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F3" w:rsidRDefault="009368B6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27051"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7934F3" w:rsidRDefault="007934F3">
      <w:pPr>
        <w:pStyle w:val="1"/>
      </w:pPr>
      <w:bookmarkStart w:id="0" w:name="_GoBack"/>
      <w:bookmarkEnd w:id="0"/>
    </w:p>
    <w:p w:rsidR="007934F3" w:rsidRDefault="009368B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公务员录用体检特殊标准（试行）</w:t>
      </w:r>
    </w:p>
    <w:p w:rsidR="007934F3" w:rsidRDefault="007934F3">
      <w:pPr>
        <w:spacing w:line="600" w:lineRule="exact"/>
        <w:rPr>
          <w:rFonts w:eastAsia="仿宋_GB2312"/>
          <w:sz w:val="32"/>
          <w:szCs w:val="32"/>
        </w:rPr>
      </w:pP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:rsidR="007934F3" w:rsidRDefault="007934F3">
      <w:pPr>
        <w:spacing w:line="600" w:lineRule="exact"/>
        <w:rPr>
          <w:rFonts w:eastAsia="仿宋_GB2312"/>
          <w:sz w:val="32"/>
          <w:szCs w:val="32"/>
        </w:rPr>
      </w:pPr>
    </w:p>
    <w:p w:rsidR="007934F3" w:rsidRDefault="009368B6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第一部分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人民警察职位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第一条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单侧裸眼视力低于</w:t>
      </w:r>
      <w:r>
        <w:rPr>
          <w:rFonts w:eastAsia="仿宋_GB2312" w:hint="eastAsia"/>
          <w:sz w:val="32"/>
          <w:szCs w:val="32"/>
        </w:rPr>
        <w:t>4.8</w:t>
      </w:r>
      <w:r>
        <w:rPr>
          <w:rFonts w:eastAsia="仿宋_GB2312" w:hint="eastAsia"/>
          <w:sz w:val="32"/>
          <w:szCs w:val="32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>
        <w:rPr>
          <w:rFonts w:eastAsia="仿宋_GB2312" w:hint="eastAsia"/>
          <w:sz w:val="32"/>
          <w:szCs w:val="32"/>
        </w:rPr>
        <w:t>5.0</w:t>
      </w:r>
      <w:r>
        <w:rPr>
          <w:rFonts w:eastAsia="仿宋_GB2312" w:hint="eastAsia"/>
          <w:sz w:val="32"/>
          <w:szCs w:val="32"/>
        </w:rPr>
        <w:t>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第二条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色盲，不合格。色弱，法医、物证检验及鉴定职位，不合格。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第三条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第四条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文身，不合格。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第五条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肢体功能障碍，不合格。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第六条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单侧耳语听力低于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米，不合格。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　　第七条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嗅觉迟钝，不合格。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第八条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乙肝病原携带者，特警职位，不合格。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第九条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中国民航空中警察职位，身高</w:t>
      </w:r>
      <w:r>
        <w:rPr>
          <w:rFonts w:eastAsia="仿宋_GB2312" w:hint="eastAsia"/>
          <w:sz w:val="32"/>
          <w:szCs w:val="32"/>
        </w:rPr>
        <w:t>170-185</w:t>
      </w:r>
      <w:r>
        <w:rPr>
          <w:rFonts w:eastAsia="仿宋_GB2312" w:hint="eastAsia"/>
          <w:sz w:val="32"/>
          <w:szCs w:val="32"/>
        </w:rPr>
        <w:t>厘米，且符合《中国民用航空人员</w:t>
      </w:r>
      <w:r>
        <w:rPr>
          <w:rFonts w:eastAsia="仿宋_GB2312" w:hint="eastAsia"/>
          <w:sz w:val="32"/>
          <w:szCs w:val="32"/>
        </w:rPr>
        <w:t>医学标准和体检合格证管理规则》</w:t>
      </w:r>
      <w:r>
        <w:rPr>
          <w:rFonts w:eastAsia="仿宋_GB2312" w:hint="eastAsia"/>
          <w:sz w:val="32"/>
          <w:szCs w:val="32"/>
        </w:rPr>
        <w:t>IVb</w:t>
      </w:r>
      <w:r>
        <w:rPr>
          <w:rFonts w:eastAsia="仿宋_GB2312" w:hint="eastAsia"/>
          <w:sz w:val="32"/>
          <w:szCs w:val="32"/>
        </w:rPr>
        <w:t>级体检合格证（</w:t>
      </w:r>
      <w:r>
        <w:rPr>
          <w:rFonts w:eastAsia="仿宋_GB2312" w:hint="eastAsia"/>
          <w:sz w:val="32"/>
          <w:szCs w:val="32"/>
        </w:rPr>
        <w:t>67.415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c</w:t>
      </w:r>
      <w:r>
        <w:rPr>
          <w:rFonts w:eastAsia="仿宋_GB2312" w:hint="eastAsia"/>
          <w:sz w:val="32"/>
          <w:szCs w:val="32"/>
        </w:rPr>
        <w:t>）项除外）的医学标准，合格。</w:t>
      </w:r>
    </w:p>
    <w:p w:rsidR="007934F3" w:rsidRDefault="009368B6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第十条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eastAsia="仿宋_GB2312" w:hint="eastAsia"/>
          <w:sz w:val="32"/>
          <w:szCs w:val="32"/>
        </w:rPr>
        <w:t>[2010]306</w:t>
      </w:r>
      <w:r>
        <w:rPr>
          <w:rFonts w:eastAsia="仿宋_GB2312" w:hint="eastAsia"/>
          <w:sz w:val="32"/>
          <w:szCs w:val="32"/>
        </w:rPr>
        <w:t>号）。</w:t>
      </w:r>
    </w:p>
    <w:p w:rsidR="007934F3" w:rsidRDefault="007934F3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:rsidR="007934F3" w:rsidRDefault="009368B6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第二部分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其他职位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第十一条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</w:t>
      </w:r>
      <w:r>
        <w:rPr>
          <w:rFonts w:eastAsia="仿宋_GB2312" w:hint="eastAsia"/>
          <w:sz w:val="32"/>
          <w:szCs w:val="32"/>
        </w:rPr>
        <w:t>（单色识别能力正常者除外），外交部门职位、机电检验监管职位、化工产品检验监管职位、化矿产品检验监管职位、煤矿安全监察执法职位及登轮检疫鉴定职位，不合格。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第十二条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肢体功能障碍，煤矿安全监察执法职位、登轮检疫鉴定职位、现场查验职位及海关货物查验职位，不合格。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第十三条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双侧耳语听力均低于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米，机电检验监管职位、化工产品检验监管职位、化矿产品检验监管职位、动物检疫职位及煤矿安全监察执法职位，不合格。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　　第十四条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嗅觉迟钝，食品检验监管职位、化妆品检验监管职位、动植物检疫职位、医学检验职位、卫生</w:t>
      </w:r>
      <w:r>
        <w:rPr>
          <w:rFonts w:eastAsia="仿宋_GB2312" w:hint="eastAsia"/>
          <w:sz w:val="32"/>
          <w:szCs w:val="32"/>
        </w:rPr>
        <w:t>检疫职位、化工产品检验监管职位及海关货物查验职位，不合格。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第十五条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第十六条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中国民航飞行技术监管职位，执行《中国民用航空人员医学标准和体检合格证管理规则》的Ⅰ级（</w:t>
      </w:r>
      <w:r>
        <w:rPr>
          <w:rFonts w:eastAsia="仿宋_GB2312" w:hint="eastAsia"/>
          <w:sz w:val="32"/>
          <w:szCs w:val="32"/>
        </w:rPr>
        <w:t>67.115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）项除外）或Ⅱ级体检合格证的医学标准。</w:t>
      </w:r>
    </w:p>
    <w:p w:rsidR="007934F3" w:rsidRDefault="009368B6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第十七条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水上作业人员职位，执行船员健康检查国家标准和《关于调整有关船员健康检查要求的通知》（海船员</w:t>
      </w:r>
      <w:r>
        <w:rPr>
          <w:rFonts w:eastAsia="仿宋_GB2312" w:hint="eastAsia"/>
          <w:sz w:val="32"/>
          <w:szCs w:val="32"/>
        </w:rPr>
        <w:t>[20</w:t>
      </w:r>
      <w:r>
        <w:rPr>
          <w:rFonts w:eastAsia="仿宋_GB2312" w:hint="eastAsia"/>
          <w:sz w:val="32"/>
          <w:szCs w:val="32"/>
        </w:rPr>
        <w:t>10]306</w:t>
      </w:r>
      <w:r>
        <w:rPr>
          <w:rFonts w:eastAsia="仿宋_GB2312" w:hint="eastAsia"/>
          <w:sz w:val="32"/>
          <w:szCs w:val="32"/>
        </w:rPr>
        <w:t>号）。</w:t>
      </w:r>
    </w:p>
    <w:p w:rsidR="007934F3" w:rsidRDefault="007934F3">
      <w:pPr>
        <w:spacing w:line="600" w:lineRule="exact"/>
        <w:rPr>
          <w:rFonts w:eastAsia="仿宋_GB2312"/>
          <w:sz w:val="32"/>
          <w:szCs w:val="32"/>
        </w:rPr>
      </w:pPr>
    </w:p>
    <w:p w:rsidR="007934F3" w:rsidRDefault="007934F3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:rsidR="007934F3" w:rsidRDefault="007934F3">
      <w:pPr>
        <w:pStyle w:val="1"/>
      </w:pPr>
    </w:p>
    <w:p w:rsidR="007934F3" w:rsidRDefault="007934F3">
      <w:pPr>
        <w:pStyle w:val="1"/>
      </w:pPr>
    </w:p>
    <w:sectPr w:rsidR="007934F3" w:rsidSect="007934F3">
      <w:footerReference w:type="default" r:id="rId7"/>
      <w:pgSz w:w="11906" w:h="16838"/>
      <w:pgMar w:top="1440" w:right="1633" w:bottom="1440" w:left="1349" w:header="851" w:footer="992" w:gutter="0"/>
      <w:pgNumType w:fmt="numberInDash"/>
      <w:cols w:space="0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8B6" w:rsidRDefault="009368B6" w:rsidP="007934F3">
      <w:r>
        <w:separator/>
      </w:r>
    </w:p>
  </w:endnote>
  <w:endnote w:type="continuationSeparator" w:id="0">
    <w:p w:rsidR="009368B6" w:rsidRDefault="009368B6" w:rsidP="00793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F3" w:rsidRDefault="007934F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8B6" w:rsidRDefault="009368B6" w:rsidP="007934F3">
      <w:r>
        <w:separator/>
      </w:r>
    </w:p>
  </w:footnote>
  <w:footnote w:type="continuationSeparator" w:id="0">
    <w:p w:rsidR="009368B6" w:rsidRDefault="009368B6" w:rsidP="00793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FmMTNjYzg3ZTJkMDI5MmI1ODZmZTdlOGMxZTMzYjMifQ=="/>
  </w:docVars>
  <w:rsids>
    <w:rsidRoot w:val="5D716798"/>
    <w:rsid w:val="00027051"/>
    <w:rsid w:val="0008558B"/>
    <w:rsid w:val="00386FB3"/>
    <w:rsid w:val="00397678"/>
    <w:rsid w:val="004E48A3"/>
    <w:rsid w:val="00626D6F"/>
    <w:rsid w:val="007934F3"/>
    <w:rsid w:val="00825154"/>
    <w:rsid w:val="009368B6"/>
    <w:rsid w:val="00B25D1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B5A2F6D"/>
    <w:rsid w:val="2DDD3AA0"/>
    <w:rsid w:val="301533B0"/>
    <w:rsid w:val="305A18DA"/>
    <w:rsid w:val="31C73F29"/>
    <w:rsid w:val="324B07A0"/>
    <w:rsid w:val="363E3FB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4912DAD"/>
    <w:rsid w:val="45735933"/>
    <w:rsid w:val="469045BC"/>
    <w:rsid w:val="474433F3"/>
    <w:rsid w:val="47613FA5"/>
    <w:rsid w:val="48030BB8"/>
    <w:rsid w:val="4A7045EA"/>
    <w:rsid w:val="54AD23F5"/>
    <w:rsid w:val="56B93EFC"/>
    <w:rsid w:val="56DC5D6B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934F3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qFormat/>
    <w:rsid w:val="007934F3"/>
    <w:rPr>
      <w:rFonts w:cs="Times New Roman"/>
      <w:szCs w:val="32"/>
    </w:rPr>
  </w:style>
  <w:style w:type="paragraph" w:styleId="a3">
    <w:name w:val="footer"/>
    <w:basedOn w:val="a"/>
    <w:uiPriority w:val="99"/>
    <w:semiHidden/>
    <w:unhideWhenUsed/>
    <w:qFormat/>
    <w:rsid w:val="007934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rsid w:val="007934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rsid w:val="007934F3"/>
    <w:pPr>
      <w:spacing w:before="100" w:beforeAutospacing="1" w:after="100" w:afterAutospacing="1"/>
    </w:pPr>
    <w:rPr>
      <w:rFonts w:cs="Times New Roman"/>
    </w:rPr>
  </w:style>
  <w:style w:type="table" w:styleId="a6">
    <w:name w:val="Table Grid"/>
    <w:basedOn w:val="a1"/>
    <w:uiPriority w:val="39"/>
    <w:qFormat/>
    <w:rsid w:val="007934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793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Administrator</cp:lastModifiedBy>
  <cp:revision>4</cp:revision>
  <cp:lastPrinted>2023-01-04T02:42:00Z</cp:lastPrinted>
  <dcterms:created xsi:type="dcterms:W3CDTF">2022-12-29T09:36:00Z</dcterms:created>
  <dcterms:modified xsi:type="dcterms:W3CDTF">2023-07-02T10:28:00Z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DA967ED33C7B4BE6A912E1FC1CEF47A1</vt:lpwstr>
  </property>
</Properties>
</file>