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eastAsia="zh-CN"/>
        </w:rPr>
        <w:t>附件</w:t>
      </w:r>
      <w:r>
        <w:rPr>
          <w:rFonts w:hint="eastAsia" w:ascii="黑体" w:hAnsi="黑体" w:eastAsia="黑体" w:cs="黑体"/>
          <w:b w:val="0"/>
          <w:bCs/>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sz w:val="36"/>
          <w:szCs w:val="36"/>
        </w:rPr>
      </w:pPr>
      <w:r>
        <w:rPr>
          <w:rFonts w:hint="eastAsia" w:ascii="宋体" w:hAnsi="宋体" w:eastAsia="宋体" w:cs="宋体"/>
          <w:b/>
          <w:bCs w:val="0"/>
          <w:sz w:val="44"/>
          <w:szCs w:val="44"/>
          <w:lang w:val="en-US" w:eastAsia="zh-CN"/>
        </w:rPr>
        <w:t>临川区</w:t>
      </w:r>
      <w:r>
        <w:rPr>
          <w:rFonts w:hint="eastAsia" w:ascii="宋体" w:hAnsi="宋体" w:eastAsia="宋体" w:cs="宋体"/>
          <w:b/>
          <w:bCs w:val="0"/>
          <w:sz w:val="44"/>
          <w:szCs w:val="44"/>
        </w:rPr>
        <w:t>专业森林消防</w:t>
      </w:r>
      <w:r>
        <w:rPr>
          <w:rFonts w:hint="eastAsia" w:ascii="宋体" w:hAnsi="宋体" w:eastAsia="宋体" w:cs="宋体"/>
          <w:b/>
          <w:bCs w:val="0"/>
          <w:sz w:val="44"/>
          <w:szCs w:val="44"/>
          <w:lang w:val="en-US" w:eastAsia="zh-CN"/>
        </w:rPr>
        <w:t>大</w:t>
      </w:r>
      <w:r>
        <w:rPr>
          <w:rFonts w:hint="eastAsia" w:ascii="宋体" w:hAnsi="宋体" w:eastAsia="宋体" w:cs="宋体"/>
          <w:b/>
          <w:bCs w:val="0"/>
          <w:sz w:val="44"/>
          <w:szCs w:val="44"/>
          <w:lang w:eastAsia="zh-CN"/>
        </w:rPr>
        <w:t>队队员招聘</w:t>
      </w:r>
      <w:r>
        <w:rPr>
          <w:rFonts w:hint="eastAsia" w:ascii="宋体" w:hAnsi="宋体" w:eastAsia="宋体" w:cs="宋体"/>
          <w:b/>
          <w:bCs w:val="0"/>
          <w:sz w:val="44"/>
          <w:szCs w:val="44"/>
        </w:rPr>
        <w:t>报名登记表</w:t>
      </w:r>
    </w:p>
    <w:p>
      <w:pPr>
        <w:jc w:val="center"/>
        <w:rPr>
          <w:rFonts w:hint="eastAsia" w:ascii="方正小标宋简体" w:hAnsi="方正小标宋简体" w:eastAsia="方正小标宋简体" w:cs="方正小标宋简体"/>
          <w:sz w:val="10"/>
          <w:szCs w:val="10"/>
        </w:rPr>
      </w:pPr>
    </w:p>
    <w:tbl>
      <w:tblPr>
        <w:tblStyle w:val="2"/>
        <w:tblW w:w="9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8"/>
        <w:gridCol w:w="1473"/>
        <w:gridCol w:w="1139"/>
        <w:gridCol w:w="1307"/>
        <w:gridCol w:w="763"/>
        <w:gridCol w:w="970"/>
        <w:gridCol w:w="24"/>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86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473" w:type="dxa"/>
            <w:noWrap w:val="0"/>
            <w:vAlign w:val="center"/>
          </w:tcPr>
          <w:p>
            <w:pPr>
              <w:jc w:val="center"/>
              <w:rPr>
                <w:rFonts w:hint="eastAsia" w:ascii="仿宋_GB2312" w:hAnsi="仿宋_GB2312" w:eastAsia="仿宋_GB2312" w:cs="仿宋_GB2312"/>
                <w:sz w:val="28"/>
                <w:szCs w:val="28"/>
              </w:rPr>
            </w:pPr>
          </w:p>
        </w:tc>
        <w:tc>
          <w:tcPr>
            <w:tcW w:w="1139"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 别</w:t>
            </w:r>
          </w:p>
        </w:tc>
        <w:tc>
          <w:tcPr>
            <w:tcW w:w="2070" w:type="dxa"/>
            <w:gridSpan w:val="2"/>
            <w:noWrap w:val="0"/>
            <w:vAlign w:val="center"/>
          </w:tcPr>
          <w:p>
            <w:pPr>
              <w:jc w:val="center"/>
              <w:rPr>
                <w:rFonts w:hint="eastAsia" w:ascii="仿宋_GB2312" w:hAnsi="仿宋_GB2312" w:eastAsia="仿宋_GB2312" w:cs="仿宋_GB2312"/>
                <w:sz w:val="28"/>
                <w:szCs w:val="28"/>
              </w:rPr>
            </w:pPr>
          </w:p>
        </w:tc>
        <w:tc>
          <w:tcPr>
            <w:tcW w:w="2526" w:type="dxa"/>
            <w:gridSpan w:val="3"/>
            <w:vMerge w:val="restart"/>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照</w:t>
            </w:r>
          </w:p>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86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 族</w:t>
            </w:r>
          </w:p>
        </w:tc>
        <w:tc>
          <w:tcPr>
            <w:tcW w:w="1473" w:type="dxa"/>
            <w:noWrap w:val="0"/>
            <w:vAlign w:val="center"/>
          </w:tcPr>
          <w:p>
            <w:pPr>
              <w:jc w:val="center"/>
              <w:rPr>
                <w:rFonts w:hint="eastAsia" w:ascii="仿宋_GB2312" w:hAnsi="仿宋_GB2312" w:eastAsia="仿宋_GB2312" w:cs="仿宋_GB2312"/>
                <w:sz w:val="28"/>
                <w:szCs w:val="28"/>
              </w:rPr>
            </w:pPr>
          </w:p>
        </w:tc>
        <w:tc>
          <w:tcPr>
            <w:tcW w:w="1139"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4"/>
                <w:szCs w:val="24"/>
              </w:rPr>
              <w:t>年月</w:t>
            </w:r>
          </w:p>
        </w:tc>
        <w:tc>
          <w:tcPr>
            <w:tcW w:w="2070" w:type="dxa"/>
            <w:gridSpan w:val="2"/>
            <w:noWrap w:val="0"/>
            <w:vAlign w:val="center"/>
          </w:tcPr>
          <w:p>
            <w:pPr>
              <w:jc w:val="center"/>
              <w:rPr>
                <w:rFonts w:hint="eastAsia" w:ascii="仿宋_GB2312" w:hAnsi="仿宋_GB2312" w:eastAsia="仿宋_GB2312" w:cs="仿宋_GB2312"/>
                <w:sz w:val="28"/>
                <w:szCs w:val="28"/>
              </w:rPr>
            </w:pPr>
          </w:p>
        </w:tc>
        <w:tc>
          <w:tcPr>
            <w:tcW w:w="2526" w:type="dxa"/>
            <w:gridSpan w:val="3"/>
            <w:vMerge w:val="continue"/>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86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政治面貌</w:t>
            </w:r>
          </w:p>
        </w:tc>
        <w:tc>
          <w:tcPr>
            <w:tcW w:w="1473" w:type="dxa"/>
            <w:noWrap w:val="0"/>
            <w:vAlign w:val="center"/>
          </w:tcPr>
          <w:p>
            <w:pPr>
              <w:jc w:val="center"/>
              <w:rPr>
                <w:rFonts w:hint="eastAsia" w:ascii="仿宋_GB2312" w:hAnsi="仿宋_GB2312" w:eastAsia="仿宋_GB2312" w:cs="仿宋_GB2312"/>
                <w:sz w:val="28"/>
                <w:szCs w:val="28"/>
              </w:rPr>
            </w:pPr>
          </w:p>
        </w:tc>
        <w:tc>
          <w:tcPr>
            <w:tcW w:w="1139"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籍 贯</w:t>
            </w:r>
          </w:p>
        </w:tc>
        <w:tc>
          <w:tcPr>
            <w:tcW w:w="2070" w:type="dxa"/>
            <w:gridSpan w:val="2"/>
            <w:noWrap w:val="0"/>
            <w:vAlign w:val="center"/>
          </w:tcPr>
          <w:p>
            <w:pPr>
              <w:jc w:val="center"/>
              <w:rPr>
                <w:rFonts w:hint="eastAsia" w:ascii="仿宋_GB2312" w:hAnsi="仿宋_GB2312" w:eastAsia="仿宋_GB2312" w:cs="仿宋_GB2312"/>
                <w:sz w:val="28"/>
                <w:szCs w:val="28"/>
              </w:rPr>
            </w:pPr>
          </w:p>
        </w:tc>
        <w:tc>
          <w:tcPr>
            <w:tcW w:w="2526" w:type="dxa"/>
            <w:gridSpan w:val="3"/>
            <w:vMerge w:val="continue"/>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86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身份证号码</w:t>
            </w:r>
          </w:p>
        </w:tc>
        <w:tc>
          <w:tcPr>
            <w:tcW w:w="4682" w:type="dxa"/>
            <w:gridSpan w:val="4"/>
            <w:noWrap w:val="0"/>
            <w:vAlign w:val="center"/>
          </w:tcPr>
          <w:p>
            <w:pPr>
              <w:jc w:val="center"/>
              <w:rPr>
                <w:rFonts w:hint="eastAsia" w:ascii="仿宋_GB2312" w:hAnsi="仿宋_GB2312" w:eastAsia="仿宋_GB2312" w:cs="仿宋_GB2312"/>
                <w:sz w:val="28"/>
                <w:szCs w:val="28"/>
              </w:rPr>
            </w:pPr>
          </w:p>
        </w:tc>
        <w:tc>
          <w:tcPr>
            <w:tcW w:w="2526" w:type="dxa"/>
            <w:gridSpan w:val="3"/>
            <w:vMerge w:val="continue"/>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186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现家庭住址</w:t>
            </w:r>
          </w:p>
        </w:tc>
        <w:tc>
          <w:tcPr>
            <w:tcW w:w="7208" w:type="dxa"/>
            <w:gridSpan w:val="7"/>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86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学历和学位</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8"/>
                <w:szCs w:val="28"/>
              </w:rPr>
            </w:pPr>
          </w:p>
        </w:tc>
        <w:tc>
          <w:tcPr>
            <w:tcW w:w="113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电话</w:t>
            </w:r>
          </w:p>
        </w:tc>
        <w:tc>
          <w:tcPr>
            <w:tcW w:w="20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8"/>
                <w:szCs w:val="28"/>
              </w:rPr>
            </w:pPr>
          </w:p>
        </w:tc>
        <w:tc>
          <w:tcPr>
            <w:tcW w:w="99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应聘</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岗位</w:t>
            </w:r>
          </w:p>
        </w:tc>
        <w:tc>
          <w:tcPr>
            <w:tcW w:w="1532" w:type="dxa"/>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7" w:hRule="atLeast"/>
        </w:trPr>
        <w:tc>
          <w:tcPr>
            <w:tcW w:w="186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专业技术</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职称</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8"/>
                <w:szCs w:val="28"/>
              </w:rPr>
            </w:pPr>
          </w:p>
        </w:tc>
        <w:tc>
          <w:tcPr>
            <w:tcW w:w="113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特长、技能</w:t>
            </w:r>
          </w:p>
        </w:tc>
        <w:tc>
          <w:tcPr>
            <w:tcW w:w="20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8"/>
                <w:szCs w:val="28"/>
              </w:rPr>
            </w:pPr>
          </w:p>
        </w:tc>
        <w:tc>
          <w:tcPr>
            <w:tcW w:w="99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4"/>
                <w:szCs w:val="24"/>
                <w:lang w:eastAsia="zh-CN"/>
              </w:rPr>
              <w:t>是否退伍军人</w:t>
            </w:r>
          </w:p>
        </w:tc>
        <w:tc>
          <w:tcPr>
            <w:tcW w:w="1532" w:type="dxa"/>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9" w:hRule="atLeast"/>
        </w:trPr>
        <w:tc>
          <w:tcPr>
            <w:tcW w:w="186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本人意愿</w:t>
            </w:r>
          </w:p>
        </w:tc>
        <w:tc>
          <w:tcPr>
            <w:tcW w:w="7208" w:type="dxa"/>
            <w:gridSpan w:val="7"/>
            <w:noWrap w:val="0"/>
            <w:vAlign w:val="center"/>
          </w:tcPr>
          <w:p>
            <w:p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本人自愿报名。  </w:t>
            </w:r>
          </w:p>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签名：</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年</w:t>
            </w:r>
            <w:r>
              <w:rPr>
                <w:rFonts w:hint="eastAsia" w:ascii="仿宋_GB2312" w:hAnsi="仿宋_GB2312" w:eastAsia="仿宋_GB2312" w:cs="仿宋_GB2312"/>
                <w:sz w:val="28"/>
                <w:szCs w:val="28"/>
                <w:lang w:val="en-US" w:eastAsia="zh-CN"/>
              </w:rPr>
              <w:t xml:space="preserve">   月   日</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868" w:type="dxa"/>
            <w:vMerge w:val="restart"/>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家庭及主要社会关系</w:t>
            </w:r>
            <w:r>
              <w:rPr>
                <w:rFonts w:hint="eastAsia" w:ascii="仿宋_GB2312" w:hAnsi="仿宋_GB2312" w:eastAsia="仿宋_GB2312" w:cs="仿宋_GB2312"/>
                <w:sz w:val="28"/>
                <w:szCs w:val="28"/>
              </w:rPr>
              <w:t>（包括父母、配偶、子女等）</w:t>
            </w:r>
          </w:p>
        </w:tc>
        <w:tc>
          <w:tcPr>
            <w:tcW w:w="1473"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139"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龄</w:t>
            </w:r>
          </w:p>
        </w:tc>
        <w:tc>
          <w:tcPr>
            <w:tcW w:w="1307"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与本人关系</w:t>
            </w:r>
          </w:p>
        </w:tc>
        <w:tc>
          <w:tcPr>
            <w:tcW w:w="1733" w:type="dxa"/>
            <w:gridSpan w:val="2"/>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工作单位及职务</w:t>
            </w:r>
          </w:p>
        </w:tc>
        <w:tc>
          <w:tcPr>
            <w:tcW w:w="1556" w:type="dxa"/>
            <w:gridSpan w:val="2"/>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868" w:type="dxa"/>
            <w:vMerge w:val="continue"/>
            <w:noWrap w:val="0"/>
            <w:vAlign w:val="center"/>
          </w:tcPr>
          <w:p>
            <w:pPr>
              <w:jc w:val="center"/>
              <w:rPr>
                <w:rFonts w:hint="eastAsia" w:ascii="仿宋_GB2312" w:hAnsi="仿宋_GB2312" w:eastAsia="仿宋_GB2312" w:cs="仿宋_GB2312"/>
                <w:sz w:val="28"/>
                <w:szCs w:val="28"/>
              </w:rPr>
            </w:pPr>
          </w:p>
        </w:tc>
        <w:tc>
          <w:tcPr>
            <w:tcW w:w="1473" w:type="dxa"/>
            <w:noWrap w:val="0"/>
            <w:vAlign w:val="center"/>
          </w:tcPr>
          <w:p>
            <w:pPr>
              <w:jc w:val="center"/>
              <w:rPr>
                <w:rFonts w:hint="eastAsia" w:ascii="仿宋_GB2312" w:hAnsi="仿宋_GB2312" w:eastAsia="仿宋_GB2312" w:cs="仿宋_GB2312"/>
                <w:sz w:val="28"/>
                <w:szCs w:val="28"/>
              </w:rPr>
            </w:pPr>
          </w:p>
        </w:tc>
        <w:tc>
          <w:tcPr>
            <w:tcW w:w="1139" w:type="dxa"/>
            <w:noWrap w:val="0"/>
            <w:vAlign w:val="center"/>
          </w:tcPr>
          <w:p>
            <w:pPr>
              <w:jc w:val="center"/>
              <w:rPr>
                <w:rFonts w:hint="eastAsia" w:ascii="仿宋_GB2312" w:hAnsi="仿宋_GB2312" w:eastAsia="仿宋_GB2312" w:cs="仿宋_GB2312"/>
                <w:sz w:val="28"/>
                <w:szCs w:val="28"/>
              </w:rPr>
            </w:pPr>
          </w:p>
        </w:tc>
        <w:tc>
          <w:tcPr>
            <w:tcW w:w="1307" w:type="dxa"/>
            <w:noWrap w:val="0"/>
            <w:vAlign w:val="center"/>
          </w:tcPr>
          <w:p>
            <w:pPr>
              <w:jc w:val="center"/>
              <w:rPr>
                <w:rFonts w:hint="eastAsia" w:ascii="仿宋_GB2312" w:hAnsi="仿宋_GB2312" w:eastAsia="仿宋_GB2312" w:cs="仿宋_GB2312"/>
                <w:sz w:val="28"/>
                <w:szCs w:val="28"/>
              </w:rPr>
            </w:pPr>
          </w:p>
        </w:tc>
        <w:tc>
          <w:tcPr>
            <w:tcW w:w="1733" w:type="dxa"/>
            <w:gridSpan w:val="2"/>
            <w:noWrap w:val="0"/>
            <w:vAlign w:val="center"/>
          </w:tcPr>
          <w:p>
            <w:pPr>
              <w:jc w:val="center"/>
              <w:rPr>
                <w:rFonts w:hint="eastAsia" w:ascii="仿宋_GB2312" w:hAnsi="仿宋_GB2312" w:eastAsia="仿宋_GB2312" w:cs="仿宋_GB2312"/>
                <w:sz w:val="28"/>
                <w:szCs w:val="28"/>
              </w:rPr>
            </w:pPr>
          </w:p>
        </w:tc>
        <w:tc>
          <w:tcPr>
            <w:tcW w:w="1556" w:type="dxa"/>
            <w:gridSpan w:val="2"/>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868" w:type="dxa"/>
            <w:vMerge w:val="continue"/>
            <w:noWrap w:val="0"/>
            <w:vAlign w:val="center"/>
          </w:tcPr>
          <w:p>
            <w:pPr>
              <w:jc w:val="center"/>
              <w:rPr>
                <w:rFonts w:hint="eastAsia" w:ascii="仿宋_GB2312" w:hAnsi="仿宋_GB2312" w:eastAsia="仿宋_GB2312" w:cs="仿宋_GB2312"/>
                <w:sz w:val="28"/>
                <w:szCs w:val="28"/>
              </w:rPr>
            </w:pPr>
          </w:p>
        </w:tc>
        <w:tc>
          <w:tcPr>
            <w:tcW w:w="1473" w:type="dxa"/>
            <w:noWrap w:val="0"/>
            <w:vAlign w:val="center"/>
          </w:tcPr>
          <w:p>
            <w:pPr>
              <w:jc w:val="center"/>
              <w:rPr>
                <w:rFonts w:hint="eastAsia" w:ascii="仿宋_GB2312" w:hAnsi="仿宋_GB2312" w:eastAsia="仿宋_GB2312" w:cs="仿宋_GB2312"/>
                <w:sz w:val="28"/>
                <w:szCs w:val="28"/>
              </w:rPr>
            </w:pPr>
          </w:p>
        </w:tc>
        <w:tc>
          <w:tcPr>
            <w:tcW w:w="1139" w:type="dxa"/>
            <w:noWrap w:val="0"/>
            <w:vAlign w:val="center"/>
          </w:tcPr>
          <w:p>
            <w:pPr>
              <w:jc w:val="center"/>
              <w:rPr>
                <w:rFonts w:hint="eastAsia" w:ascii="仿宋_GB2312" w:hAnsi="仿宋_GB2312" w:eastAsia="仿宋_GB2312" w:cs="仿宋_GB2312"/>
                <w:sz w:val="28"/>
                <w:szCs w:val="28"/>
              </w:rPr>
            </w:pPr>
          </w:p>
        </w:tc>
        <w:tc>
          <w:tcPr>
            <w:tcW w:w="1307" w:type="dxa"/>
            <w:noWrap w:val="0"/>
            <w:vAlign w:val="center"/>
          </w:tcPr>
          <w:p>
            <w:pPr>
              <w:jc w:val="center"/>
              <w:rPr>
                <w:rFonts w:hint="eastAsia" w:ascii="仿宋_GB2312" w:hAnsi="仿宋_GB2312" w:eastAsia="仿宋_GB2312" w:cs="仿宋_GB2312"/>
                <w:sz w:val="28"/>
                <w:szCs w:val="28"/>
              </w:rPr>
            </w:pPr>
          </w:p>
        </w:tc>
        <w:tc>
          <w:tcPr>
            <w:tcW w:w="1733" w:type="dxa"/>
            <w:gridSpan w:val="2"/>
            <w:noWrap w:val="0"/>
            <w:vAlign w:val="center"/>
          </w:tcPr>
          <w:p>
            <w:pPr>
              <w:jc w:val="center"/>
              <w:rPr>
                <w:rFonts w:hint="eastAsia" w:ascii="仿宋_GB2312" w:hAnsi="仿宋_GB2312" w:eastAsia="仿宋_GB2312" w:cs="仿宋_GB2312"/>
                <w:sz w:val="28"/>
                <w:szCs w:val="28"/>
              </w:rPr>
            </w:pPr>
          </w:p>
        </w:tc>
        <w:tc>
          <w:tcPr>
            <w:tcW w:w="1556" w:type="dxa"/>
            <w:gridSpan w:val="2"/>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868" w:type="dxa"/>
            <w:vMerge w:val="continue"/>
            <w:noWrap w:val="0"/>
            <w:vAlign w:val="center"/>
          </w:tcPr>
          <w:p>
            <w:pPr>
              <w:jc w:val="center"/>
              <w:rPr>
                <w:rFonts w:hint="eastAsia" w:ascii="仿宋_GB2312" w:hAnsi="仿宋_GB2312" w:eastAsia="仿宋_GB2312" w:cs="仿宋_GB2312"/>
                <w:sz w:val="28"/>
                <w:szCs w:val="28"/>
              </w:rPr>
            </w:pPr>
          </w:p>
        </w:tc>
        <w:tc>
          <w:tcPr>
            <w:tcW w:w="1473" w:type="dxa"/>
            <w:noWrap w:val="0"/>
            <w:vAlign w:val="center"/>
          </w:tcPr>
          <w:p>
            <w:pPr>
              <w:jc w:val="center"/>
              <w:rPr>
                <w:rFonts w:hint="eastAsia" w:ascii="仿宋_GB2312" w:hAnsi="仿宋_GB2312" w:eastAsia="仿宋_GB2312" w:cs="仿宋_GB2312"/>
                <w:sz w:val="28"/>
                <w:szCs w:val="28"/>
              </w:rPr>
            </w:pPr>
          </w:p>
        </w:tc>
        <w:tc>
          <w:tcPr>
            <w:tcW w:w="1139" w:type="dxa"/>
            <w:noWrap w:val="0"/>
            <w:vAlign w:val="center"/>
          </w:tcPr>
          <w:p>
            <w:pPr>
              <w:jc w:val="center"/>
              <w:rPr>
                <w:rFonts w:hint="eastAsia" w:ascii="仿宋_GB2312" w:hAnsi="仿宋_GB2312" w:eastAsia="仿宋_GB2312" w:cs="仿宋_GB2312"/>
                <w:sz w:val="28"/>
                <w:szCs w:val="28"/>
              </w:rPr>
            </w:pPr>
          </w:p>
        </w:tc>
        <w:tc>
          <w:tcPr>
            <w:tcW w:w="1307" w:type="dxa"/>
            <w:noWrap w:val="0"/>
            <w:vAlign w:val="center"/>
          </w:tcPr>
          <w:p>
            <w:pPr>
              <w:jc w:val="center"/>
              <w:rPr>
                <w:rFonts w:hint="eastAsia" w:ascii="仿宋_GB2312" w:hAnsi="仿宋_GB2312" w:eastAsia="仿宋_GB2312" w:cs="仿宋_GB2312"/>
                <w:sz w:val="28"/>
                <w:szCs w:val="28"/>
              </w:rPr>
            </w:pPr>
          </w:p>
        </w:tc>
        <w:tc>
          <w:tcPr>
            <w:tcW w:w="1733" w:type="dxa"/>
            <w:gridSpan w:val="2"/>
            <w:noWrap w:val="0"/>
            <w:vAlign w:val="center"/>
          </w:tcPr>
          <w:p>
            <w:pPr>
              <w:jc w:val="center"/>
              <w:rPr>
                <w:rFonts w:hint="eastAsia" w:ascii="仿宋_GB2312" w:hAnsi="仿宋_GB2312" w:eastAsia="仿宋_GB2312" w:cs="仿宋_GB2312"/>
                <w:sz w:val="28"/>
                <w:szCs w:val="28"/>
              </w:rPr>
            </w:pPr>
          </w:p>
        </w:tc>
        <w:tc>
          <w:tcPr>
            <w:tcW w:w="1556" w:type="dxa"/>
            <w:gridSpan w:val="2"/>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868" w:type="dxa"/>
            <w:vMerge w:val="continue"/>
            <w:noWrap w:val="0"/>
            <w:vAlign w:val="center"/>
          </w:tcPr>
          <w:p>
            <w:pPr>
              <w:jc w:val="center"/>
              <w:rPr>
                <w:rFonts w:hint="eastAsia" w:ascii="仿宋_GB2312" w:hAnsi="仿宋_GB2312" w:eastAsia="仿宋_GB2312" w:cs="仿宋_GB2312"/>
                <w:sz w:val="28"/>
                <w:szCs w:val="28"/>
              </w:rPr>
            </w:pPr>
          </w:p>
        </w:tc>
        <w:tc>
          <w:tcPr>
            <w:tcW w:w="1473" w:type="dxa"/>
            <w:noWrap w:val="0"/>
            <w:vAlign w:val="center"/>
          </w:tcPr>
          <w:p>
            <w:pPr>
              <w:jc w:val="center"/>
              <w:rPr>
                <w:rFonts w:hint="eastAsia" w:ascii="仿宋_GB2312" w:hAnsi="仿宋_GB2312" w:eastAsia="仿宋_GB2312" w:cs="仿宋_GB2312"/>
                <w:sz w:val="28"/>
                <w:szCs w:val="28"/>
              </w:rPr>
            </w:pPr>
          </w:p>
        </w:tc>
        <w:tc>
          <w:tcPr>
            <w:tcW w:w="1139" w:type="dxa"/>
            <w:noWrap w:val="0"/>
            <w:vAlign w:val="center"/>
          </w:tcPr>
          <w:p>
            <w:pPr>
              <w:jc w:val="center"/>
              <w:rPr>
                <w:rFonts w:hint="eastAsia" w:ascii="仿宋_GB2312" w:hAnsi="仿宋_GB2312" w:eastAsia="仿宋_GB2312" w:cs="仿宋_GB2312"/>
                <w:sz w:val="28"/>
                <w:szCs w:val="28"/>
              </w:rPr>
            </w:pPr>
          </w:p>
        </w:tc>
        <w:tc>
          <w:tcPr>
            <w:tcW w:w="1307" w:type="dxa"/>
            <w:noWrap w:val="0"/>
            <w:vAlign w:val="center"/>
          </w:tcPr>
          <w:p>
            <w:pPr>
              <w:jc w:val="center"/>
              <w:rPr>
                <w:rFonts w:hint="eastAsia" w:ascii="仿宋_GB2312" w:hAnsi="仿宋_GB2312" w:eastAsia="仿宋_GB2312" w:cs="仿宋_GB2312"/>
                <w:sz w:val="28"/>
                <w:szCs w:val="28"/>
              </w:rPr>
            </w:pPr>
          </w:p>
        </w:tc>
        <w:tc>
          <w:tcPr>
            <w:tcW w:w="1733" w:type="dxa"/>
            <w:gridSpan w:val="2"/>
            <w:noWrap w:val="0"/>
            <w:vAlign w:val="center"/>
          </w:tcPr>
          <w:p>
            <w:pPr>
              <w:jc w:val="center"/>
              <w:rPr>
                <w:rFonts w:hint="eastAsia" w:ascii="仿宋_GB2312" w:hAnsi="仿宋_GB2312" w:eastAsia="仿宋_GB2312" w:cs="仿宋_GB2312"/>
                <w:sz w:val="28"/>
                <w:szCs w:val="28"/>
              </w:rPr>
            </w:pPr>
          </w:p>
        </w:tc>
        <w:tc>
          <w:tcPr>
            <w:tcW w:w="1556" w:type="dxa"/>
            <w:gridSpan w:val="2"/>
            <w:noWrap w:val="0"/>
            <w:vAlign w:val="center"/>
          </w:tcPr>
          <w:p>
            <w:pPr>
              <w:jc w:val="center"/>
              <w:rPr>
                <w:rFonts w:hint="eastAsia" w:ascii="仿宋_GB2312" w:hAnsi="仿宋_GB2312" w:eastAsia="仿宋_GB2312" w:cs="仿宋_GB2312"/>
                <w:sz w:val="28"/>
                <w:szCs w:val="28"/>
              </w:rPr>
            </w:pPr>
          </w:p>
        </w:tc>
      </w:tr>
    </w:tbl>
    <w:p>
      <w:pPr>
        <w:rPr>
          <w:rFonts w:hint="eastAsia" w:ascii="仿宋_GB2312" w:hAnsi="仿宋_GB2312" w:eastAsia="仿宋_GB2312" w:cs="仿宋_GB2312"/>
          <w:sz w:val="28"/>
          <w:szCs w:val="28"/>
        </w:rPr>
      </w:pPr>
    </w:p>
    <w:tbl>
      <w:tblPr>
        <w:tblStyle w:val="2"/>
        <w:tblW w:w="9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2"/>
        <w:gridCol w:w="2272"/>
        <w:gridCol w:w="2273"/>
        <w:gridCol w:w="2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22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学习经历</w:t>
            </w:r>
            <w:r>
              <w:rPr>
                <w:rFonts w:hint="eastAsia" w:ascii="仿宋_GB2312" w:hAnsi="仿宋_GB2312" w:eastAsia="仿宋_GB2312" w:cs="仿宋_GB2312"/>
                <w:sz w:val="28"/>
                <w:szCs w:val="28"/>
              </w:rPr>
              <w:t>（包括学习时间、所在学校、学历）</w:t>
            </w:r>
          </w:p>
        </w:tc>
        <w:tc>
          <w:tcPr>
            <w:tcW w:w="6927" w:type="dxa"/>
            <w:gridSpan w:val="3"/>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3" w:hRule="atLeast"/>
        </w:trPr>
        <w:tc>
          <w:tcPr>
            <w:tcW w:w="22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工作经历</w:t>
            </w:r>
            <w:r>
              <w:rPr>
                <w:rFonts w:hint="eastAsia" w:ascii="仿宋_GB2312" w:hAnsi="仿宋_GB2312" w:eastAsia="仿宋_GB2312" w:cs="仿宋_GB2312"/>
                <w:sz w:val="28"/>
                <w:szCs w:val="28"/>
              </w:rPr>
              <w:t>（包括工作时间、所在单位、从事工作）</w:t>
            </w:r>
          </w:p>
        </w:tc>
        <w:tc>
          <w:tcPr>
            <w:tcW w:w="6927" w:type="dxa"/>
            <w:gridSpan w:val="3"/>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trPr>
        <w:tc>
          <w:tcPr>
            <w:tcW w:w="22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奖励或处分</w:t>
            </w:r>
            <w:r>
              <w:rPr>
                <w:rFonts w:hint="eastAsia" w:ascii="仿宋_GB2312" w:hAnsi="仿宋_GB2312" w:eastAsia="仿宋_GB2312" w:cs="仿宋_GB2312"/>
                <w:sz w:val="28"/>
                <w:szCs w:val="28"/>
              </w:rPr>
              <w:t>（包括奖励时间、奖励项目）</w:t>
            </w:r>
          </w:p>
        </w:tc>
        <w:tc>
          <w:tcPr>
            <w:tcW w:w="6927" w:type="dxa"/>
            <w:gridSpan w:val="3"/>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9199" w:type="dxa"/>
            <w:gridSpan w:val="4"/>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以下信息由招聘单位填写，报考者勿填。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trPr>
        <w:tc>
          <w:tcPr>
            <w:tcW w:w="2272"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资格审查</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意</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见</w:t>
            </w:r>
          </w:p>
        </w:tc>
        <w:tc>
          <w:tcPr>
            <w:tcW w:w="6927" w:type="dxa"/>
            <w:gridSpan w:val="3"/>
            <w:noWrap w:val="0"/>
            <w:vAlign w:val="center"/>
          </w:tcPr>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22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体能测试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 绩</w:t>
            </w:r>
          </w:p>
        </w:tc>
        <w:tc>
          <w:tcPr>
            <w:tcW w:w="22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22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面试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成绩</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2272"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总成绩及</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排 名</w:t>
            </w:r>
          </w:p>
        </w:tc>
        <w:tc>
          <w:tcPr>
            <w:tcW w:w="2272" w:type="dxa"/>
            <w:noWrap w:val="0"/>
            <w:vAlign w:val="center"/>
          </w:tcPr>
          <w:p>
            <w:pPr>
              <w:jc w:val="center"/>
              <w:rPr>
                <w:rFonts w:hint="eastAsia" w:ascii="仿宋_GB2312" w:hAnsi="仿宋_GB2312" w:eastAsia="仿宋_GB2312" w:cs="仿宋_GB2312"/>
                <w:sz w:val="28"/>
                <w:szCs w:val="28"/>
              </w:rPr>
            </w:pPr>
          </w:p>
        </w:tc>
        <w:tc>
          <w:tcPr>
            <w:tcW w:w="2273"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体检情况</w:t>
            </w:r>
          </w:p>
        </w:tc>
        <w:tc>
          <w:tcPr>
            <w:tcW w:w="2382" w:type="dxa"/>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8" w:hRule="atLeast"/>
        </w:trPr>
        <w:tc>
          <w:tcPr>
            <w:tcW w:w="2272"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政审情况</w:t>
            </w:r>
          </w:p>
        </w:tc>
        <w:tc>
          <w:tcPr>
            <w:tcW w:w="2272" w:type="dxa"/>
            <w:noWrap w:val="0"/>
            <w:vAlign w:val="center"/>
          </w:tcPr>
          <w:p>
            <w:pPr>
              <w:jc w:val="center"/>
              <w:rPr>
                <w:rFonts w:hint="eastAsia" w:ascii="仿宋_GB2312" w:hAnsi="仿宋_GB2312" w:eastAsia="仿宋_GB2312" w:cs="仿宋_GB2312"/>
                <w:sz w:val="28"/>
                <w:szCs w:val="28"/>
              </w:rPr>
            </w:pPr>
          </w:p>
        </w:tc>
        <w:tc>
          <w:tcPr>
            <w:tcW w:w="2273"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是否录用</w:t>
            </w:r>
          </w:p>
        </w:tc>
        <w:tc>
          <w:tcPr>
            <w:tcW w:w="2382" w:type="dxa"/>
            <w:noWrap w:val="0"/>
            <w:vAlign w:val="center"/>
          </w:tcPr>
          <w:p>
            <w:pPr>
              <w:jc w:val="center"/>
              <w:rPr>
                <w:rFonts w:hint="eastAsia" w:ascii="仿宋_GB2312" w:hAnsi="仿宋_GB2312" w:eastAsia="仿宋_GB2312" w:cs="仿宋_GB2312"/>
                <w:sz w:val="28"/>
                <w:szCs w:val="28"/>
              </w:rPr>
            </w:pPr>
          </w:p>
        </w:tc>
      </w:tr>
    </w:tbl>
    <w:p>
      <w:r>
        <w:br w:type="page"/>
      </w:r>
    </w:p>
    <w:p>
      <w:pPr>
        <w:keepNext w:val="0"/>
        <w:keepLines w:val="0"/>
        <w:pageBreakBefore w:val="0"/>
        <w:widowControl/>
        <w:kinsoku/>
        <w:wordWrap/>
        <w:overflowPunct/>
        <w:topLinePunct w:val="0"/>
        <w:autoSpaceDE/>
        <w:autoSpaceDN/>
        <w:bidi w:val="0"/>
        <w:adjustRightInd w:val="0"/>
        <w:snapToGrid w:val="0"/>
        <w:spacing w:line="240" w:lineRule="auto"/>
        <w:ind w:firstLine="140" w:firstLineChars="50"/>
        <w:jc w:val="left"/>
        <w:textAlignment w:val="auto"/>
        <w:rPr>
          <w:rFonts w:hint="eastAsia" w:ascii="黑体" w:hAnsi="黑体" w:eastAsia="黑体"/>
          <w:sz w:val="28"/>
          <w:szCs w:val="28"/>
          <w:lang w:val="en-US" w:eastAsia="zh-CN"/>
        </w:rPr>
      </w:pPr>
      <w:r>
        <w:rPr>
          <w:rFonts w:ascii="黑体" w:hAnsi="黑体" w:eastAsia="黑体"/>
          <w:sz w:val="28"/>
          <w:szCs w:val="28"/>
        </w:rPr>
        <w:t>附件</w:t>
      </w:r>
      <w:r>
        <w:rPr>
          <w:rFonts w:hint="eastAsia" w:ascii="宋体" w:hAnsi="宋体" w:eastAsia="黑体"/>
          <w:sz w:val="28"/>
          <w:szCs w:val="28"/>
          <w:lang w:val="en-US" w:eastAsia="zh-CN"/>
        </w:rPr>
        <w:t>2</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kern w:val="0"/>
          <w:sz w:val="36"/>
          <w:szCs w:val="36"/>
          <w:lang w:eastAsia="zh-CN"/>
        </w:rPr>
      </w:pPr>
      <w:r>
        <w:rPr>
          <w:rFonts w:hint="eastAsia" w:ascii="宋体" w:hAnsi="宋体" w:eastAsia="宋体" w:cs="宋体"/>
          <w:b/>
          <w:bCs/>
          <w:kern w:val="0"/>
          <w:sz w:val="36"/>
          <w:szCs w:val="36"/>
          <w:lang w:val="en-US" w:eastAsia="zh-CN"/>
        </w:rPr>
        <w:t>临川区</w:t>
      </w:r>
      <w:r>
        <w:rPr>
          <w:rFonts w:hint="eastAsia" w:ascii="宋体" w:hAnsi="宋体" w:eastAsia="宋体" w:cs="宋体"/>
          <w:b/>
          <w:bCs/>
          <w:kern w:val="0"/>
          <w:sz w:val="36"/>
          <w:szCs w:val="36"/>
        </w:rPr>
        <w:t>专业森林消防</w:t>
      </w:r>
      <w:r>
        <w:rPr>
          <w:rFonts w:hint="eastAsia" w:ascii="宋体" w:hAnsi="宋体" w:eastAsia="宋体" w:cs="宋体"/>
          <w:b/>
          <w:bCs/>
          <w:kern w:val="0"/>
          <w:sz w:val="36"/>
          <w:szCs w:val="36"/>
          <w:lang w:val="en-US" w:eastAsia="zh-CN"/>
        </w:rPr>
        <w:t>大</w:t>
      </w:r>
      <w:r>
        <w:rPr>
          <w:rFonts w:hint="eastAsia" w:ascii="宋体" w:hAnsi="宋体" w:eastAsia="宋体" w:cs="宋体"/>
          <w:b/>
          <w:bCs/>
          <w:kern w:val="0"/>
          <w:sz w:val="36"/>
          <w:szCs w:val="36"/>
          <w:lang w:eastAsia="zh-CN"/>
        </w:rPr>
        <w:t>队</w:t>
      </w:r>
      <w:r>
        <w:rPr>
          <w:rFonts w:hint="eastAsia" w:ascii="宋体" w:hAnsi="宋体" w:eastAsia="宋体" w:cs="宋体"/>
          <w:b/>
          <w:bCs/>
          <w:kern w:val="0"/>
          <w:sz w:val="36"/>
          <w:szCs w:val="36"/>
          <w:lang w:val="en-US" w:eastAsia="zh-CN"/>
        </w:rPr>
        <w:t>队</w:t>
      </w:r>
      <w:r>
        <w:rPr>
          <w:rFonts w:hint="eastAsia" w:ascii="宋体" w:hAnsi="宋体" w:eastAsia="宋体" w:cs="宋体"/>
          <w:b/>
          <w:bCs/>
          <w:kern w:val="0"/>
          <w:sz w:val="36"/>
          <w:szCs w:val="36"/>
          <w:lang w:eastAsia="zh-CN"/>
        </w:rPr>
        <w:t>员</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方正小标宋简体" w:eastAsia="方正小标宋简体"/>
          <w:kern w:val="0"/>
          <w:sz w:val="36"/>
          <w:szCs w:val="36"/>
        </w:rPr>
      </w:pPr>
      <w:r>
        <w:rPr>
          <w:rFonts w:hint="eastAsia" w:ascii="宋体" w:hAnsi="宋体" w:eastAsia="宋体" w:cs="宋体"/>
          <w:b/>
          <w:bCs/>
          <w:kern w:val="0"/>
          <w:sz w:val="36"/>
          <w:szCs w:val="36"/>
        </w:rPr>
        <w:t>招聘体能测试项目及标准</w:t>
      </w:r>
    </w:p>
    <w:tbl>
      <w:tblPr>
        <w:tblStyle w:val="2"/>
        <w:tblpPr w:leftFromText="180" w:rightFromText="180" w:vertAnchor="page" w:horzAnchor="page" w:tblpX="1110" w:tblpY="3202"/>
        <w:tblOverlap w:val="never"/>
        <w:tblW w:w="1021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5"/>
        <w:gridCol w:w="1516"/>
        <w:gridCol w:w="745"/>
        <w:gridCol w:w="745"/>
        <w:gridCol w:w="745"/>
        <w:gridCol w:w="745"/>
        <w:gridCol w:w="745"/>
        <w:gridCol w:w="745"/>
        <w:gridCol w:w="745"/>
        <w:gridCol w:w="745"/>
        <w:gridCol w:w="745"/>
        <w:gridCol w:w="7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2" w:hRule="atLeast"/>
          <w:jc w:val="center"/>
        </w:trPr>
        <w:tc>
          <w:tcPr>
            <w:tcW w:w="1205" w:type="dxa"/>
            <w:vMerge w:val="restart"/>
            <w:noWrap w:val="0"/>
            <w:vAlign w:val="center"/>
          </w:tcPr>
          <w:p>
            <w:pPr>
              <w:widowControl/>
              <w:adjustRightInd w:val="0"/>
              <w:snapToGrid w:val="0"/>
              <w:jc w:val="center"/>
              <w:rPr>
                <w:rFonts w:hint="eastAsia" w:eastAsia="黑体"/>
                <w:kern w:val="0"/>
                <w:sz w:val="24"/>
                <w:szCs w:val="24"/>
                <w:lang w:eastAsia="zh-CN"/>
              </w:rPr>
            </w:pPr>
            <w:r>
              <w:rPr>
                <w:rFonts w:hint="eastAsia" w:eastAsia="黑体"/>
                <w:kern w:val="0"/>
                <w:sz w:val="24"/>
                <w:szCs w:val="24"/>
                <w:lang w:eastAsia="zh-CN"/>
              </w:rPr>
              <w:t>岗位</w:t>
            </w:r>
          </w:p>
        </w:tc>
        <w:tc>
          <w:tcPr>
            <w:tcW w:w="1516" w:type="dxa"/>
            <w:vMerge w:val="restart"/>
            <w:noWrap w:val="0"/>
            <w:vAlign w:val="center"/>
          </w:tcPr>
          <w:p>
            <w:pPr>
              <w:widowControl/>
              <w:adjustRightInd w:val="0"/>
              <w:snapToGrid w:val="0"/>
              <w:jc w:val="center"/>
              <w:rPr>
                <w:rFonts w:eastAsia="黑体"/>
                <w:kern w:val="0"/>
                <w:sz w:val="22"/>
                <w:szCs w:val="22"/>
              </w:rPr>
            </w:pPr>
            <w:r>
              <w:rPr>
                <w:rFonts w:eastAsia="黑体"/>
                <w:kern w:val="0"/>
                <w:sz w:val="24"/>
                <w:szCs w:val="24"/>
              </w:rPr>
              <w:t>项目</w:t>
            </w:r>
          </w:p>
        </w:tc>
        <w:tc>
          <w:tcPr>
            <w:tcW w:w="7497" w:type="dxa"/>
            <w:gridSpan w:val="10"/>
            <w:tcBorders>
              <w:right w:val="single" w:color="auto" w:sz="12" w:space="0"/>
            </w:tcBorders>
            <w:noWrap w:val="0"/>
            <w:vAlign w:val="center"/>
          </w:tcPr>
          <w:p>
            <w:pPr>
              <w:widowControl/>
              <w:adjustRightInd w:val="0"/>
              <w:snapToGrid w:val="0"/>
              <w:jc w:val="center"/>
              <w:rPr>
                <w:rFonts w:eastAsia="黑体"/>
                <w:kern w:val="0"/>
                <w:sz w:val="22"/>
                <w:szCs w:val="22"/>
              </w:rPr>
            </w:pPr>
            <w:r>
              <w:rPr>
                <w:rFonts w:eastAsia="黑体"/>
                <w:kern w:val="0"/>
                <w:sz w:val="24"/>
                <w:szCs w:val="24"/>
              </w:rPr>
              <w:t>测试成绩对应分值、测试办法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9" w:hRule="atLeast"/>
          <w:jc w:val="center"/>
        </w:trPr>
        <w:tc>
          <w:tcPr>
            <w:tcW w:w="1205" w:type="dxa"/>
            <w:vMerge w:val="continue"/>
            <w:noWrap w:val="0"/>
            <w:vAlign w:val="center"/>
          </w:tcPr>
          <w:p>
            <w:pPr>
              <w:widowControl/>
              <w:adjustRightInd w:val="0"/>
              <w:snapToGrid w:val="0"/>
              <w:jc w:val="center"/>
              <w:rPr>
                <w:rFonts w:eastAsia="黑体"/>
                <w:kern w:val="0"/>
                <w:sz w:val="22"/>
                <w:szCs w:val="22"/>
              </w:rPr>
            </w:pPr>
          </w:p>
        </w:tc>
        <w:tc>
          <w:tcPr>
            <w:tcW w:w="1516" w:type="dxa"/>
            <w:vMerge w:val="continue"/>
            <w:noWrap w:val="0"/>
            <w:vAlign w:val="center"/>
          </w:tcPr>
          <w:p>
            <w:pPr>
              <w:widowControl/>
              <w:adjustRightInd w:val="0"/>
              <w:snapToGrid w:val="0"/>
              <w:jc w:val="center"/>
              <w:rPr>
                <w:rFonts w:eastAsia="黑体"/>
                <w:kern w:val="0"/>
                <w:sz w:val="22"/>
                <w:szCs w:val="22"/>
              </w:rPr>
            </w:pPr>
          </w:p>
        </w:tc>
        <w:tc>
          <w:tcPr>
            <w:tcW w:w="745"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1分</w:t>
            </w:r>
          </w:p>
        </w:tc>
        <w:tc>
          <w:tcPr>
            <w:tcW w:w="745"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2分</w:t>
            </w:r>
          </w:p>
        </w:tc>
        <w:tc>
          <w:tcPr>
            <w:tcW w:w="745"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3分</w:t>
            </w:r>
          </w:p>
        </w:tc>
        <w:tc>
          <w:tcPr>
            <w:tcW w:w="745"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4分</w:t>
            </w:r>
          </w:p>
        </w:tc>
        <w:tc>
          <w:tcPr>
            <w:tcW w:w="745"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5分</w:t>
            </w:r>
          </w:p>
        </w:tc>
        <w:tc>
          <w:tcPr>
            <w:tcW w:w="745"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6分</w:t>
            </w:r>
          </w:p>
        </w:tc>
        <w:tc>
          <w:tcPr>
            <w:tcW w:w="745"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7分</w:t>
            </w:r>
          </w:p>
        </w:tc>
        <w:tc>
          <w:tcPr>
            <w:tcW w:w="745"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8分</w:t>
            </w:r>
          </w:p>
        </w:tc>
        <w:tc>
          <w:tcPr>
            <w:tcW w:w="745"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9分</w:t>
            </w:r>
          </w:p>
        </w:tc>
        <w:tc>
          <w:tcPr>
            <w:tcW w:w="792" w:type="dxa"/>
            <w:tcBorders>
              <w:right w:val="single" w:color="auto" w:sz="12" w:space="0"/>
            </w:tcBorders>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7" w:hRule="atLeast"/>
          <w:jc w:val="center"/>
        </w:trPr>
        <w:tc>
          <w:tcPr>
            <w:tcW w:w="1205" w:type="dxa"/>
            <w:vMerge w:val="restart"/>
            <w:noWrap w:val="0"/>
            <w:vAlign w:val="center"/>
          </w:tcPr>
          <w:p>
            <w:pPr>
              <w:widowControl/>
              <w:adjustRightInd w:val="0"/>
              <w:snapToGrid w:val="0"/>
              <w:jc w:val="center"/>
              <w:rPr>
                <w:rFonts w:hint="eastAsia" w:hAnsi="黑体" w:eastAsia="黑体"/>
                <w:sz w:val="24"/>
                <w:szCs w:val="24"/>
                <w:lang w:eastAsia="zh-CN"/>
              </w:rPr>
            </w:pPr>
            <w:r>
              <w:rPr>
                <w:rFonts w:hint="eastAsia" w:hAnsi="黑体" w:eastAsia="黑体"/>
                <w:sz w:val="24"/>
                <w:szCs w:val="24"/>
                <w:lang w:eastAsia="zh-CN"/>
              </w:rPr>
              <w:t>队员岗位</w:t>
            </w:r>
          </w:p>
        </w:tc>
        <w:tc>
          <w:tcPr>
            <w:tcW w:w="1516" w:type="dxa"/>
            <w:vMerge w:val="restart"/>
            <w:noWrap w:val="0"/>
            <w:vAlign w:val="center"/>
          </w:tcPr>
          <w:p>
            <w:pPr>
              <w:widowControl/>
              <w:adjustRightInd w:val="0"/>
              <w:snapToGrid w:val="0"/>
              <w:jc w:val="center"/>
              <w:rPr>
                <w:kern w:val="0"/>
                <w:szCs w:val="21"/>
              </w:rPr>
            </w:pPr>
            <w:r>
              <w:rPr>
                <w:rFonts w:hAnsi="黑体" w:eastAsia="黑体"/>
                <w:sz w:val="24"/>
                <w:szCs w:val="24"/>
              </w:rPr>
              <w:t>单杠引体向上（次</w:t>
            </w:r>
            <w:r>
              <w:rPr>
                <w:rFonts w:eastAsia="黑体"/>
                <w:sz w:val="24"/>
                <w:szCs w:val="24"/>
              </w:rPr>
              <w:t>/3</w:t>
            </w:r>
            <w:r>
              <w:rPr>
                <w:rFonts w:hAnsi="黑体" w:eastAsia="黑体"/>
                <w:sz w:val="24"/>
                <w:szCs w:val="24"/>
              </w:rPr>
              <w:t>分钟）</w:t>
            </w:r>
          </w:p>
        </w:tc>
        <w:tc>
          <w:tcPr>
            <w:tcW w:w="745"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1</w:t>
            </w:r>
          </w:p>
        </w:tc>
        <w:tc>
          <w:tcPr>
            <w:tcW w:w="745"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4</w:t>
            </w:r>
          </w:p>
        </w:tc>
        <w:tc>
          <w:tcPr>
            <w:tcW w:w="745"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6</w:t>
            </w:r>
          </w:p>
        </w:tc>
        <w:tc>
          <w:tcPr>
            <w:tcW w:w="745"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8</w:t>
            </w:r>
          </w:p>
        </w:tc>
        <w:tc>
          <w:tcPr>
            <w:tcW w:w="745" w:type="dxa"/>
            <w:noWrap w:val="0"/>
            <w:vAlign w:val="center"/>
          </w:tcPr>
          <w:p>
            <w:pPr>
              <w:widowControl/>
              <w:adjustRightInd w:val="0"/>
              <w:snapToGrid w:val="0"/>
              <w:jc w:val="center"/>
              <w:rPr>
                <w:rFonts w:hint="default" w:ascii="仿宋_GB2312" w:hAnsi="仿宋_GB2312" w:eastAsia="仿宋_GB2312" w:cs="仿宋_GB2312"/>
                <w:kern w:val="0"/>
                <w:sz w:val="21"/>
                <w:szCs w:val="21"/>
                <w:lang w:val="en-US" w:eastAsia="zh-CN"/>
              </w:rPr>
            </w:pPr>
            <w:r>
              <w:rPr>
                <w:rFonts w:hint="eastAsia"/>
                <w:kern w:val="0"/>
                <w:sz w:val="21"/>
                <w:szCs w:val="21"/>
                <w:lang w:val="en-US" w:eastAsia="zh-CN"/>
              </w:rPr>
              <w:t>10</w:t>
            </w:r>
          </w:p>
        </w:tc>
        <w:tc>
          <w:tcPr>
            <w:tcW w:w="745" w:type="dxa"/>
            <w:noWrap w:val="0"/>
            <w:vAlign w:val="center"/>
          </w:tcPr>
          <w:p>
            <w:pPr>
              <w:widowControl/>
              <w:adjustRightInd w:val="0"/>
              <w:snapToGrid w:val="0"/>
              <w:jc w:val="center"/>
              <w:rPr>
                <w:rFonts w:hint="default" w:ascii="仿宋_GB2312" w:hAnsi="仿宋_GB2312" w:eastAsia="仿宋_GB2312" w:cs="仿宋_GB2312"/>
                <w:kern w:val="0"/>
                <w:sz w:val="21"/>
                <w:szCs w:val="21"/>
                <w:lang w:val="en-US" w:eastAsia="zh-CN"/>
              </w:rPr>
            </w:pPr>
            <w:r>
              <w:rPr>
                <w:rFonts w:hint="eastAsia"/>
                <w:kern w:val="0"/>
                <w:sz w:val="21"/>
                <w:szCs w:val="21"/>
                <w:lang w:val="en-US" w:eastAsia="zh-CN"/>
              </w:rPr>
              <w:t>14</w:t>
            </w:r>
          </w:p>
        </w:tc>
        <w:tc>
          <w:tcPr>
            <w:tcW w:w="745"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18</w:t>
            </w:r>
          </w:p>
        </w:tc>
        <w:tc>
          <w:tcPr>
            <w:tcW w:w="745" w:type="dxa"/>
            <w:noWrap w:val="0"/>
            <w:vAlign w:val="center"/>
          </w:tcPr>
          <w:p>
            <w:pPr>
              <w:widowControl/>
              <w:adjustRightInd w:val="0"/>
              <w:snapToGrid w:val="0"/>
              <w:jc w:val="center"/>
              <w:rPr>
                <w:rFonts w:hint="default" w:ascii="仿宋_GB2312" w:hAnsi="仿宋_GB2312" w:eastAsia="仿宋_GB2312" w:cs="仿宋_GB2312"/>
                <w:kern w:val="0"/>
                <w:sz w:val="21"/>
                <w:szCs w:val="21"/>
                <w:lang w:val="en-US" w:eastAsia="zh-CN"/>
              </w:rPr>
            </w:pPr>
            <w:r>
              <w:rPr>
                <w:rFonts w:hint="eastAsia"/>
                <w:kern w:val="0"/>
                <w:sz w:val="21"/>
                <w:szCs w:val="21"/>
                <w:lang w:val="en-US" w:eastAsia="zh-CN"/>
              </w:rPr>
              <w:t>22</w:t>
            </w:r>
          </w:p>
        </w:tc>
        <w:tc>
          <w:tcPr>
            <w:tcW w:w="745" w:type="dxa"/>
            <w:noWrap w:val="0"/>
            <w:vAlign w:val="center"/>
          </w:tcPr>
          <w:p>
            <w:pPr>
              <w:widowControl/>
              <w:adjustRightInd w:val="0"/>
              <w:snapToGrid w:val="0"/>
              <w:jc w:val="center"/>
              <w:rPr>
                <w:rFonts w:hint="default" w:ascii="仿宋_GB2312" w:hAnsi="仿宋_GB2312" w:eastAsia="仿宋_GB2312" w:cs="仿宋_GB2312"/>
                <w:kern w:val="0"/>
                <w:sz w:val="21"/>
                <w:szCs w:val="21"/>
                <w:lang w:val="en-US" w:eastAsia="zh-CN"/>
              </w:rPr>
            </w:pPr>
            <w:r>
              <w:rPr>
                <w:rFonts w:hint="eastAsia"/>
                <w:kern w:val="0"/>
                <w:sz w:val="21"/>
                <w:szCs w:val="21"/>
                <w:lang w:val="en-US" w:eastAsia="zh-CN"/>
              </w:rPr>
              <w:t>26</w:t>
            </w:r>
          </w:p>
        </w:tc>
        <w:tc>
          <w:tcPr>
            <w:tcW w:w="792" w:type="dxa"/>
            <w:noWrap w:val="0"/>
            <w:vAlign w:val="center"/>
          </w:tcPr>
          <w:p>
            <w:pPr>
              <w:widowControl/>
              <w:adjustRightInd w:val="0"/>
              <w:snapToGrid w:val="0"/>
              <w:jc w:val="center"/>
              <w:rPr>
                <w:rFonts w:hint="default" w:ascii="仿宋_GB2312" w:hAnsi="仿宋_GB2312" w:eastAsia="仿宋_GB2312" w:cs="仿宋_GB2312"/>
                <w:kern w:val="0"/>
                <w:sz w:val="21"/>
                <w:szCs w:val="21"/>
                <w:lang w:val="en-US" w:eastAsia="zh-CN"/>
              </w:rPr>
            </w:pPr>
            <w:r>
              <w:rPr>
                <w:rFonts w:hint="eastAsia"/>
                <w:kern w:val="0"/>
                <w:sz w:val="21"/>
                <w:szCs w:val="21"/>
                <w:lang w:val="en-US" w:eastAsia="zh-CN"/>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9" w:hRule="atLeast"/>
          <w:jc w:val="center"/>
        </w:trPr>
        <w:tc>
          <w:tcPr>
            <w:tcW w:w="1205" w:type="dxa"/>
            <w:vMerge w:val="continue"/>
            <w:noWrap w:val="0"/>
            <w:vAlign w:val="center"/>
          </w:tcPr>
          <w:p>
            <w:pPr>
              <w:widowControl/>
              <w:adjustRightInd w:val="0"/>
              <w:snapToGrid w:val="0"/>
              <w:jc w:val="center"/>
              <w:rPr>
                <w:rFonts w:eastAsia="黑体"/>
                <w:szCs w:val="21"/>
              </w:rPr>
            </w:pPr>
          </w:p>
        </w:tc>
        <w:tc>
          <w:tcPr>
            <w:tcW w:w="1516" w:type="dxa"/>
            <w:vMerge w:val="continue"/>
            <w:tcBorders>
              <w:bottom w:val="single" w:color="auto" w:sz="4" w:space="0"/>
            </w:tcBorders>
            <w:noWrap w:val="0"/>
            <w:vAlign w:val="center"/>
          </w:tcPr>
          <w:p>
            <w:pPr>
              <w:widowControl/>
              <w:adjustRightInd w:val="0"/>
              <w:snapToGrid w:val="0"/>
              <w:jc w:val="center"/>
              <w:rPr>
                <w:rFonts w:eastAsia="黑体"/>
                <w:szCs w:val="21"/>
              </w:rPr>
            </w:pPr>
          </w:p>
        </w:tc>
        <w:tc>
          <w:tcPr>
            <w:tcW w:w="7497" w:type="dxa"/>
            <w:gridSpan w:val="10"/>
            <w:tcBorders>
              <w:right w:val="single" w:color="auto" w:sz="12" w:space="0"/>
            </w:tcBorders>
            <w:noWrap w:val="0"/>
            <w:vAlign w:val="center"/>
          </w:tcPr>
          <w:p>
            <w:pPr>
              <w:adjustRightInd w:val="0"/>
              <w:snapToGrid w:val="0"/>
              <w:spacing w:line="240" w:lineRule="exact"/>
              <w:ind w:firstLine="420" w:firstLineChars="200"/>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1.按照规定动作要领完成动作。正手握杠，引体时下颌高于杠面、悬垂时双肘关节伸直；脚触及地面或立柱，结束考核。 </w:t>
            </w:r>
          </w:p>
          <w:p>
            <w:pPr>
              <w:widowControl/>
              <w:adjustRightInd w:val="0"/>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2.考核以完成次数计算成绩。</w:t>
            </w:r>
          </w:p>
          <w:p>
            <w:pPr>
              <w:widowControl/>
              <w:adjustRightInd w:val="0"/>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3.超出10分的，每递增1次增加</w:t>
            </w:r>
            <w:r>
              <w:rPr>
                <w:rFonts w:hint="eastAsia" w:ascii="仿宋_GB2312" w:hAnsi="仿宋_GB2312" w:eastAsia="仿宋_GB2312" w:cs="仿宋_GB2312"/>
                <w:szCs w:val="21"/>
                <w:lang w:val="en-US" w:eastAsia="zh-CN"/>
              </w:rPr>
              <w:t>0.5</w:t>
            </w:r>
            <w:r>
              <w:rPr>
                <w:rFonts w:hint="eastAsia" w:ascii="仿宋_GB2312" w:hAnsi="仿宋_GB2312" w:eastAsia="仿宋_GB2312" w:cs="仿宋_GB2312"/>
                <w:szCs w:val="21"/>
              </w:rPr>
              <w:t>分，最高</w:t>
            </w:r>
            <w:r>
              <w:rPr>
                <w:rFonts w:hint="eastAsia" w:ascii="仿宋_GB2312" w:hAnsi="仿宋_GB2312" w:eastAsia="仿宋_GB2312" w:cs="仿宋_GB2312"/>
                <w:szCs w:val="21"/>
                <w:lang w:val="en-US" w:eastAsia="zh-CN"/>
              </w:rPr>
              <w:t>20</w:t>
            </w:r>
            <w:r>
              <w:rPr>
                <w:rFonts w:hint="eastAsia" w:ascii="仿宋_GB2312" w:hAnsi="仿宋_GB2312" w:eastAsia="仿宋_GB2312" w:cs="仿宋_GB2312"/>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8" w:hRule="atLeast"/>
          <w:jc w:val="center"/>
        </w:trPr>
        <w:tc>
          <w:tcPr>
            <w:tcW w:w="1205" w:type="dxa"/>
            <w:vMerge w:val="continue"/>
            <w:noWrap w:val="0"/>
            <w:vAlign w:val="center"/>
          </w:tcPr>
          <w:p>
            <w:pPr>
              <w:widowControl/>
              <w:adjustRightInd w:val="0"/>
              <w:snapToGrid w:val="0"/>
              <w:jc w:val="center"/>
              <w:rPr>
                <w:rFonts w:hint="eastAsia" w:ascii="黑体" w:hAnsi="黑体" w:eastAsia="黑体" w:cs="宋体"/>
                <w:color w:val="000000"/>
                <w:kern w:val="0"/>
                <w:sz w:val="24"/>
                <w:szCs w:val="24"/>
                <w:lang w:val="en-US" w:eastAsia="zh-CN"/>
              </w:rPr>
            </w:pPr>
          </w:p>
        </w:tc>
        <w:tc>
          <w:tcPr>
            <w:tcW w:w="1516" w:type="dxa"/>
            <w:vMerge w:val="restart"/>
            <w:tcBorders>
              <w:top w:val="single" w:color="auto" w:sz="4" w:space="0"/>
            </w:tcBorders>
            <w:noWrap w:val="0"/>
            <w:vAlign w:val="center"/>
          </w:tcPr>
          <w:p>
            <w:pPr>
              <w:widowControl/>
              <w:adjustRightInd w:val="0"/>
              <w:snapToGrid w:val="0"/>
              <w:jc w:val="center"/>
              <w:rPr>
                <w:rFonts w:hint="eastAsia" w:eastAsia="黑体"/>
                <w:kern w:val="0"/>
                <w:szCs w:val="21"/>
                <w:lang w:eastAsia="zh-CN"/>
              </w:rPr>
            </w:pPr>
            <w:r>
              <w:rPr>
                <w:rFonts w:hint="eastAsia" w:ascii="黑体" w:hAnsi="黑体" w:eastAsia="黑体" w:cs="宋体"/>
                <w:color w:val="000000"/>
                <w:kern w:val="0"/>
                <w:sz w:val="24"/>
                <w:szCs w:val="24"/>
                <w:lang w:val="en-US" w:eastAsia="zh-CN"/>
              </w:rPr>
              <w:t>100</w:t>
            </w:r>
            <w:r>
              <w:rPr>
                <w:rFonts w:hint="eastAsia" w:ascii="黑体" w:hAnsi="黑体" w:eastAsia="黑体" w:cs="宋体"/>
                <w:color w:val="000000"/>
                <w:kern w:val="0"/>
                <w:sz w:val="24"/>
                <w:szCs w:val="24"/>
              </w:rPr>
              <w:t>（米）</w:t>
            </w:r>
            <w:r>
              <w:rPr>
                <w:rFonts w:hint="eastAsia" w:ascii="黑体" w:hAnsi="黑体" w:eastAsia="黑体" w:cs="宋体"/>
                <w:color w:val="000000"/>
                <w:kern w:val="0"/>
                <w:sz w:val="24"/>
                <w:szCs w:val="24"/>
                <w:lang w:eastAsia="zh-CN"/>
              </w:rPr>
              <w:t>跑</w:t>
            </w:r>
            <w:r>
              <w:rPr>
                <w:rFonts w:hAnsi="黑体" w:eastAsia="黑体"/>
                <w:sz w:val="24"/>
                <w:szCs w:val="24"/>
              </w:rPr>
              <w:t>（秒）</w:t>
            </w:r>
          </w:p>
        </w:tc>
        <w:tc>
          <w:tcPr>
            <w:tcW w:w="745"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17″30</w:t>
            </w:r>
          </w:p>
        </w:tc>
        <w:tc>
          <w:tcPr>
            <w:tcW w:w="745"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16″80</w:t>
            </w:r>
          </w:p>
        </w:tc>
        <w:tc>
          <w:tcPr>
            <w:tcW w:w="745"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16″30</w:t>
            </w:r>
          </w:p>
        </w:tc>
        <w:tc>
          <w:tcPr>
            <w:tcW w:w="745"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15″80</w:t>
            </w:r>
          </w:p>
        </w:tc>
        <w:tc>
          <w:tcPr>
            <w:tcW w:w="745"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15″30</w:t>
            </w:r>
          </w:p>
        </w:tc>
        <w:tc>
          <w:tcPr>
            <w:tcW w:w="745"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14″80</w:t>
            </w:r>
          </w:p>
        </w:tc>
        <w:tc>
          <w:tcPr>
            <w:tcW w:w="745"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14″30</w:t>
            </w:r>
          </w:p>
        </w:tc>
        <w:tc>
          <w:tcPr>
            <w:tcW w:w="745"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13″80</w:t>
            </w:r>
          </w:p>
        </w:tc>
        <w:tc>
          <w:tcPr>
            <w:tcW w:w="745"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13″30</w:t>
            </w:r>
          </w:p>
        </w:tc>
        <w:tc>
          <w:tcPr>
            <w:tcW w:w="792" w:type="dxa"/>
            <w:tcBorders>
              <w:right w:val="single" w:color="auto" w:sz="12" w:space="0"/>
            </w:tcBorders>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12″80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5" w:hRule="atLeast"/>
          <w:jc w:val="center"/>
        </w:trPr>
        <w:tc>
          <w:tcPr>
            <w:tcW w:w="1205" w:type="dxa"/>
            <w:vMerge w:val="continue"/>
            <w:noWrap w:val="0"/>
            <w:vAlign w:val="center"/>
          </w:tcPr>
          <w:p>
            <w:pPr>
              <w:widowControl/>
              <w:adjustRightInd w:val="0"/>
              <w:snapToGrid w:val="0"/>
              <w:jc w:val="center"/>
              <w:rPr>
                <w:rFonts w:eastAsia="黑体"/>
                <w:szCs w:val="21"/>
              </w:rPr>
            </w:pPr>
          </w:p>
        </w:tc>
        <w:tc>
          <w:tcPr>
            <w:tcW w:w="1516" w:type="dxa"/>
            <w:vMerge w:val="continue"/>
            <w:tcBorders>
              <w:bottom w:val="single" w:color="auto" w:sz="4" w:space="0"/>
            </w:tcBorders>
            <w:noWrap w:val="0"/>
            <w:vAlign w:val="center"/>
          </w:tcPr>
          <w:p>
            <w:pPr>
              <w:widowControl/>
              <w:adjustRightInd w:val="0"/>
              <w:snapToGrid w:val="0"/>
              <w:jc w:val="center"/>
              <w:rPr>
                <w:rFonts w:eastAsia="黑体"/>
                <w:szCs w:val="21"/>
              </w:rPr>
            </w:pPr>
          </w:p>
        </w:tc>
        <w:tc>
          <w:tcPr>
            <w:tcW w:w="7497" w:type="dxa"/>
            <w:gridSpan w:val="10"/>
            <w:tcBorders>
              <w:right w:val="single" w:color="auto" w:sz="12" w:space="0"/>
            </w:tcBorders>
            <w:noWrap w:val="0"/>
            <w:vAlign w:val="center"/>
          </w:tcPr>
          <w:p>
            <w:pPr>
              <w:adjustRightInd w:val="0"/>
              <w:snapToGrid w:val="0"/>
              <w:spacing w:line="240" w:lineRule="exact"/>
              <w:ind w:firstLine="420" w:firstLineChars="200"/>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lang w:eastAsia="zh-CN"/>
              </w:rPr>
              <w:t>听到“跑”或鸣枪起跑，计时员开表计时，到达终点时，身体躯干部触及终点线或终点垂直面停表</w:t>
            </w:r>
            <w:r>
              <w:rPr>
                <w:rFonts w:hint="eastAsia" w:ascii="仿宋_GB2312" w:hAnsi="仿宋_GB2312" w:eastAsia="仿宋_GB2312" w:cs="仿宋_GB2312"/>
                <w:szCs w:val="21"/>
              </w:rPr>
              <w:t>。</w:t>
            </w:r>
          </w:p>
          <w:p>
            <w:pPr>
              <w:adjustRightInd w:val="0"/>
              <w:snapToGrid w:val="0"/>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.得分超出10分的，每</w:t>
            </w:r>
            <w:r>
              <w:rPr>
                <w:rFonts w:hint="eastAsia" w:ascii="仿宋_GB2312" w:hAnsi="仿宋_GB2312" w:eastAsia="仿宋_GB2312" w:cs="仿宋_GB2312"/>
                <w:szCs w:val="21"/>
                <w:lang w:eastAsia="zh-CN"/>
              </w:rPr>
              <w:t>减少</w:t>
            </w:r>
            <w:r>
              <w:rPr>
                <w:rFonts w:hint="eastAsia" w:ascii="仿宋_GB2312" w:hAnsi="仿宋_GB2312" w:eastAsia="仿宋_GB2312" w:cs="仿宋_GB2312"/>
                <w:szCs w:val="21"/>
                <w:lang w:val="en-US" w:eastAsia="zh-CN"/>
              </w:rPr>
              <w:t>100毫秒</w:t>
            </w:r>
            <w:r>
              <w:rPr>
                <w:rFonts w:hint="eastAsia" w:ascii="仿宋_GB2312" w:hAnsi="仿宋_GB2312" w:eastAsia="仿宋_GB2312" w:cs="仿宋_GB2312"/>
                <w:szCs w:val="21"/>
              </w:rPr>
              <w:t>增加1分，最高</w:t>
            </w:r>
            <w:r>
              <w:rPr>
                <w:rFonts w:hint="eastAsia" w:ascii="仿宋_GB2312" w:hAnsi="仿宋_GB2312" w:eastAsia="仿宋_GB2312" w:cs="仿宋_GB2312"/>
                <w:szCs w:val="21"/>
                <w:lang w:val="en-US" w:eastAsia="zh-CN"/>
              </w:rPr>
              <w:t>20</w:t>
            </w:r>
            <w:r>
              <w:rPr>
                <w:rFonts w:hint="eastAsia" w:ascii="仿宋_GB2312" w:hAnsi="仿宋_GB2312" w:eastAsia="仿宋_GB2312" w:cs="仿宋_GB2312"/>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2" w:hRule="atLeast"/>
          <w:jc w:val="center"/>
        </w:trPr>
        <w:tc>
          <w:tcPr>
            <w:tcW w:w="1205" w:type="dxa"/>
            <w:vMerge w:val="continue"/>
            <w:noWrap w:val="0"/>
            <w:vAlign w:val="center"/>
          </w:tcPr>
          <w:p>
            <w:pPr>
              <w:widowControl/>
              <w:adjustRightInd w:val="0"/>
              <w:snapToGrid w:val="0"/>
              <w:jc w:val="center"/>
              <w:rPr>
                <w:rFonts w:hAnsi="黑体" w:eastAsia="黑体"/>
                <w:sz w:val="24"/>
                <w:szCs w:val="24"/>
              </w:rPr>
            </w:pPr>
          </w:p>
        </w:tc>
        <w:tc>
          <w:tcPr>
            <w:tcW w:w="1516" w:type="dxa"/>
            <w:vMerge w:val="restart"/>
            <w:tcBorders>
              <w:top w:val="single" w:color="auto" w:sz="4" w:space="0"/>
            </w:tcBorders>
            <w:noWrap w:val="0"/>
            <w:vAlign w:val="center"/>
          </w:tcPr>
          <w:p>
            <w:pPr>
              <w:widowControl/>
              <w:adjustRightInd w:val="0"/>
              <w:snapToGrid w:val="0"/>
              <w:jc w:val="center"/>
              <w:rPr>
                <w:rFonts w:hint="eastAsia" w:hAnsi="黑体" w:eastAsia="黑体"/>
                <w:sz w:val="24"/>
                <w:szCs w:val="24"/>
                <w:lang w:eastAsia="zh-CN"/>
              </w:rPr>
            </w:pPr>
            <w:r>
              <w:rPr>
                <w:rFonts w:hint="eastAsia" w:eastAsia="黑体"/>
                <w:sz w:val="24"/>
                <w:szCs w:val="24"/>
              </w:rPr>
              <w:t>3</w:t>
            </w:r>
            <w:r>
              <w:rPr>
                <w:rFonts w:eastAsia="黑体"/>
                <w:sz w:val="24"/>
                <w:szCs w:val="24"/>
              </w:rPr>
              <w:t>000</w:t>
            </w:r>
            <w:r>
              <w:rPr>
                <w:rFonts w:hAnsi="黑体" w:eastAsia="黑体"/>
                <w:sz w:val="24"/>
                <w:szCs w:val="24"/>
              </w:rPr>
              <w:t>米</w:t>
            </w:r>
            <w:r>
              <w:rPr>
                <w:rFonts w:hint="eastAsia" w:hAnsi="黑体" w:eastAsia="黑体"/>
                <w:sz w:val="24"/>
                <w:szCs w:val="24"/>
                <w:lang w:eastAsia="zh-CN"/>
              </w:rPr>
              <w:t>跑</w:t>
            </w:r>
          </w:p>
          <w:p>
            <w:pPr>
              <w:widowControl/>
              <w:adjustRightInd w:val="0"/>
              <w:snapToGrid w:val="0"/>
              <w:jc w:val="center"/>
              <w:rPr>
                <w:kern w:val="0"/>
                <w:szCs w:val="21"/>
              </w:rPr>
            </w:pPr>
            <w:r>
              <w:rPr>
                <w:rFonts w:hAnsi="黑体" w:eastAsia="黑体"/>
                <w:sz w:val="24"/>
                <w:szCs w:val="24"/>
              </w:rPr>
              <w:t>（分、秒）</w:t>
            </w:r>
          </w:p>
        </w:tc>
        <w:tc>
          <w:tcPr>
            <w:tcW w:w="745"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c>
          <w:tcPr>
            <w:tcW w:w="745"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15′00″</w:t>
            </w:r>
          </w:p>
        </w:tc>
        <w:tc>
          <w:tcPr>
            <w:tcW w:w="745"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14′40″</w:t>
            </w:r>
          </w:p>
        </w:tc>
        <w:tc>
          <w:tcPr>
            <w:tcW w:w="745"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14′20″</w:t>
            </w:r>
          </w:p>
        </w:tc>
        <w:tc>
          <w:tcPr>
            <w:tcW w:w="745"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14′00″</w:t>
            </w:r>
          </w:p>
        </w:tc>
        <w:tc>
          <w:tcPr>
            <w:tcW w:w="745"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13′40″</w:t>
            </w:r>
          </w:p>
        </w:tc>
        <w:tc>
          <w:tcPr>
            <w:tcW w:w="745"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13′20″</w:t>
            </w:r>
          </w:p>
        </w:tc>
        <w:tc>
          <w:tcPr>
            <w:tcW w:w="745"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13′00″</w:t>
            </w:r>
          </w:p>
        </w:tc>
        <w:tc>
          <w:tcPr>
            <w:tcW w:w="745"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12′40″</w:t>
            </w:r>
          </w:p>
        </w:tc>
        <w:tc>
          <w:tcPr>
            <w:tcW w:w="792" w:type="dxa"/>
            <w:tcBorders>
              <w:right w:val="single" w:color="auto" w:sz="12" w:space="0"/>
            </w:tcBorders>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2" w:hRule="atLeast"/>
          <w:jc w:val="center"/>
        </w:trPr>
        <w:tc>
          <w:tcPr>
            <w:tcW w:w="1205" w:type="dxa"/>
            <w:vMerge w:val="continue"/>
            <w:noWrap w:val="0"/>
            <w:vAlign w:val="center"/>
          </w:tcPr>
          <w:p>
            <w:pPr>
              <w:widowControl/>
              <w:adjustRightInd w:val="0"/>
              <w:snapToGrid w:val="0"/>
              <w:jc w:val="center"/>
              <w:rPr>
                <w:rFonts w:eastAsia="黑体"/>
                <w:szCs w:val="21"/>
              </w:rPr>
            </w:pPr>
          </w:p>
        </w:tc>
        <w:tc>
          <w:tcPr>
            <w:tcW w:w="1516" w:type="dxa"/>
            <w:vMerge w:val="continue"/>
            <w:tcBorders>
              <w:bottom w:val="single" w:color="auto" w:sz="4" w:space="0"/>
            </w:tcBorders>
            <w:noWrap w:val="0"/>
            <w:vAlign w:val="center"/>
          </w:tcPr>
          <w:p>
            <w:pPr>
              <w:widowControl/>
              <w:adjustRightInd w:val="0"/>
              <w:snapToGrid w:val="0"/>
              <w:jc w:val="center"/>
              <w:rPr>
                <w:rFonts w:eastAsia="黑体"/>
                <w:szCs w:val="21"/>
              </w:rPr>
            </w:pPr>
          </w:p>
        </w:tc>
        <w:tc>
          <w:tcPr>
            <w:tcW w:w="7497" w:type="dxa"/>
            <w:gridSpan w:val="10"/>
            <w:tcBorders>
              <w:right w:val="single" w:color="auto" w:sz="12" w:space="0"/>
            </w:tcBorders>
            <w:noWrap w:val="0"/>
            <w:vAlign w:val="center"/>
          </w:tcPr>
          <w:p>
            <w:pPr>
              <w:adjustRightInd w:val="0"/>
              <w:snapToGrid w:val="0"/>
              <w:spacing w:line="240" w:lineRule="exact"/>
              <w:ind w:firstLine="420" w:firstLineChars="200"/>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1.在跑道或平地上标出起点线，考生从起点线处听到起跑口令后起跑，完成3000米距离到达终点线，记录时间。</w:t>
            </w:r>
          </w:p>
          <w:p>
            <w:pPr>
              <w:adjustRightInd w:val="0"/>
              <w:snapToGrid w:val="0"/>
              <w:spacing w:line="240" w:lineRule="exact"/>
              <w:ind w:firstLine="420" w:firstLineChars="200"/>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2.考核以完成时间计算成绩。</w:t>
            </w:r>
          </w:p>
          <w:p>
            <w:pPr>
              <w:adjustRightInd w:val="0"/>
              <w:snapToGrid w:val="0"/>
              <w:ind w:firstLine="420" w:firstLineChars="20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3.得分超出10分的，每递减</w:t>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秒增加</w:t>
            </w:r>
            <w:r>
              <w:rPr>
                <w:rFonts w:hint="eastAsia" w:ascii="仿宋_GB2312" w:hAnsi="仿宋_GB2312" w:eastAsia="仿宋_GB2312" w:cs="仿宋_GB2312"/>
                <w:szCs w:val="21"/>
                <w:lang w:val="en-US" w:eastAsia="zh-CN"/>
              </w:rPr>
              <w:t>0.</w:t>
            </w:r>
            <w:r>
              <w:rPr>
                <w:rFonts w:hint="eastAsia" w:ascii="仿宋_GB2312" w:hAnsi="仿宋_GB2312" w:eastAsia="仿宋_GB2312" w:cs="仿宋_GB2312"/>
                <w:szCs w:val="21"/>
              </w:rPr>
              <w:t>1分，最高</w:t>
            </w:r>
            <w:r>
              <w:rPr>
                <w:rFonts w:hint="eastAsia" w:ascii="仿宋_GB2312" w:hAnsi="仿宋_GB2312" w:eastAsia="仿宋_GB2312" w:cs="仿宋_GB2312"/>
                <w:szCs w:val="21"/>
                <w:lang w:val="en-US" w:eastAsia="zh-CN"/>
              </w:rPr>
              <w:t>20</w:t>
            </w:r>
            <w:r>
              <w:rPr>
                <w:rFonts w:hint="eastAsia" w:ascii="仿宋_GB2312" w:hAnsi="仿宋_GB2312" w:eastAsia="仿宋_GB2312" w:cs="仿宋_GB2312"/>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9" w:hRule="atLeast"/>
          <w:jc w:val="center"/>
        </w:trPr>
        <w:tc>
          <w:tcPr>
            <w:tcW w:w="1205" w:type="dxa"/>
            <w:vMerge w:val="continue"/>
            <w:noWrap w:val="0"/>
            <w:vAlign w:val="center"/>
          </w:tcPr>
          <w:p>
            <w:pPr>
              <w:jc w:val="center"/>
              <w:rPr>
                <w:rFonts w:hint="eastAsia" w:ascii="黑体" w:hAnsi="黑体" w:eastAsia="黑体" w:cs="宋体"/>
                <w:color w:val="000000"/>
                <w:kern w:val="0"/>
                <w:sz w:val="24"/>
                <w:szCs w:val="24"/>
              </w:rPr>
            </w:pPr>
          </w:p>
        </w:tc>
        <w:tc>
          <w:tcPr>
            <w:tcW w:w="1516" w:type="dxa"/>
            <w:vMerge w:val="restart"/>
            <w:tcBorders>
              <w:top w:val="single" w:color="auto" w:sz="4" w:space="0"/>
            </w:tcBorders>
            <w:noWrap w:val="0"/>
            <w:vAlign w:val="center"/>
          </w:tcPr>
          <w:p>
            <w:pPr>
              <w:jc w:val="center"/>
              <w:rPr>
                <w:kern w:val="0"/>
                <w:szCs w:val="21"/>
              </w:rPr>
            </w:pPr>
            <w:r>
              <w:rPr>
                <w:rFonts w:hint="eastAsia" w:ascii="黑体" w:hAnsi="黑体" w:eastAsia="黑体" w:cs="宋体"/>
                <w:color w:val="000000"/>
                <w:kern w:val="0"/>
                <w:sz w:val="24"/>
                <w:szCs w:val="24"/>
                <w:lang w:eastAsia="zh-CN"/>
              </w:rPr>
              <w:t>负重蹲起</w:t>
            </w:r>
            <w:r>
              <w:rPr>
                <w:rFonts w:hint="eastAsia" w:ascii="黑体" w:hAnsi="黑体" w:eastAsia="黑体" w:cs="宋体"/>
                <w:color w:val="000000"/>
                <w:kern w:val="0"/>
                <w:sz w:val="24"/>
                <w:szCs w:val="24"/>
              </w:rPr>
              <w:t>（</w:t>
            </w:r>
            <w:r>
              <w:rPr>
                <w:rFonts w:hint="eastAsia" w:ascii="黑体" w:hAnsi="黑体" w:eastAsia="黑体" w:cs="宋体"/>
                <w:color w:val="000000"/>
                <w:kern w:val="0"/>
                <w:sz w:val="24"/>
                <w:szCs w:val="24"/>
                <w:lang w:eastAsia="zh-CN"/>
              </w:rPr>
              <w:t>次</w:t>
            </w:r>
            <w:r>
              <w:rPr>
                <w:rFonts w:hint="eastAsia" w:ascii="黑体" w:hAnsi="黑体" w:eastAsia="黑体" w:cs="宋体"/>
                <w:color w:val="000000"/>
                <w:kern w:val="0"/>
                <w:sz w:val="24"/>
                <w:szCs w:val="24"/>
              </w:rPr>
              <w:t>）</w:t>
            </w:r>
          </w:p>
        </w:tc>
        <w:tc>
          <w:tcPr>
            <w:tcW w:w="745"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w:t>
            </w:r>
          </w:p>
        </w:tc>
        <w:tc>
          <w:tcPr>
            <w:tcW w:w="745"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w:t>
            </w:r>
          </w:p>
        </w:tc>
        <w:tc>
          <w:tcPr>
            <w:tcW w:w="745"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c>
          <w:tcPr>
            <w:tcW w:w="745"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w:t>
            </w:r>
          </w:p>
        </w:tc>
        <w:tc>
          <w:tcPr>
            <w:tcW w:w="745"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14</w:t>
            </w:r>
          </w:p>
        </w:tc>
        <w:tc>
          <w:tcPr>
            <w:tcW w:w="745"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w:t>
            </w:r>
          </w:p>
        </w:tc>
        <w:tc>
          <w:tcPr>
            <w:tcW w:w="745"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18</w:t>
            </w:r>
          </w:p>
        </w:tc>
        <w:tc>
          <w:tcPr>
            <w:tcW w:w="745"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c>
          <w:tcPr>
            <w:tcW w:w="745"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22</w:t>
            </w:r>
          </w:p>
        </w:tc>
        <w:tc>
          <w:tcPr>
            <w:tcW w:w="792" w:type="dxa"/>
            <w:tcBorders>
              <w:right w:val="single" w:color="auto" w:sz="12"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70" w:hRule="atLeast"/>
          <w:jc w:val="center"/>
        </w:trPr>
        <w:tc>
          <w:tcPr>
            <w:tcW w:w="1205" w:type="dxa"/>
            <w:vMerge w:val="continue"/>
            <w:noWrap w:val="0"/>
            <w:vAlign w:val="center"/>
          </w:tcPr>
          <w:p>
            <w:pPr>
              <w:widowControl/>
              <w:adjustRightInd w:val="0"/>
              <w:snapToGrid w:val="0"/>
              <w:jc w:val="center"/>
              <w:rPr>
                <w:rFonts w:hAnsi="黑体" w:eastAsia="黑体"/>
                <w:szCs w:val="21"/>
              </w:rPr>
            </w:pPr>
          </w:p>
        </w:tc>
        <w:tc>
          <w:tcPr>
            <w:tcW w:w="1516" w:type="dxa"/>
            <w:vMerge w:val="continue"/>
            <w:tcBorders>
              <w:bottom w:val="single" w:color="auto" w:sz="4" w:space="0"/>
            </w:tcBorders>
            <w:noWrap w:val="0"/>
            <w:vAlign w:val="center"/>
          </w:tcPr>
          <w:p>
            <w:pPr>
              <w:widowControl/>
              <w:adjustRightInd w:val="0"/>
              <w:snapToGrid w:val="0"/>
              <w:jc w:val="center"/>
              <w:rPr>
                <w:rFonts w:hAnsi="黑体" w:eastAsia="黑体"/>
                <w:szCs w:val="21"/>
              </w:rPr>
            </w:pPr>
          </w:p>
        </w:tc>
        <w:tc>
          <w:tcPr>
            <w:tcW w:w="7497" w:type="dxa"/>
            <w:gridSpan w:val="10"/>
            <w:tcBorders>
              <w:bottom w:val="single" w:color="auto" w:sz="4" w:space="0"/>
              <w:right w:val="single" w:color="auto" w:sz="12" w:space="0"/>
            </w:tcBorders>
            <w:noWrap w:val="0"/>
            <w:vAlign w:val="center"/>
          </w:tcPr>
          <w:p>
            <w:pPr>
              <w:numPr>
                <w:ilvl w:val="0"/>
                <w:numId w:val="1"/>
              </w:numPr>
              <w:adjustRightInd w:val="0"/>
              <w:snapToGrid w:val="0"/>
              <w:spacing w:line="240" w:lineRule="exact"/>
              <w:ind w:firstLine="420" w:firstLineChars="200"/>
              <w:jc w:val="left"/>
              <w:textAlignment w:val="center"/>
              <w:rPr>
                <w:rFonts w:hint="eastAsia" w:ascii="仿宋_GB2312" w:eastAsia="仿宋_GB2312"/>
                <w:szCs w:val="21"/>
              </w:rPr>
            </w:pPr>
            <w:r>
              <w:rPr>
                <w:rFonts w:hint="eastAsia" w:ascii="仿宋_GB2312" w:hAnsi="黑体" w:eastAsia="仿宋_GB2312" w:cs="宋体"/>
                <w:color w:val="000000"/>
                <w:kern w:val="0"/>
                <w:szCs w:val="21"/>
              </w:rPr>
              <w:t>负重为</w:t>
            </w:r>
            <w:r>
              <w:rPr>
                <w:rFonts w:hint="eastAsia" w:ascii="仿宋_GB2312" w:hAnsi="黑体" w:eastAsia="仿宋_GB2312" w:cs="宋体"/>
                <w:color w:val="000000"/>
                <w:kern w:val="0"/>
                <w:szCs w:val="21"/>
                <w:highlight w:val="none"/>
                <w:lang w:val="en-US" w:eastAsia="zh-CN"/>
              </w:rPr>
              <w:t>3</w:t>
            </w:r>
            <w:r>
              <w:rPr>
                <w:rFonts w:hint="eastAsia" w:ascii="仿宋_GB2312" w:hAnsi="黑体" w:eastAsia="仿宋_GB2312" w:cs="宋体"/>
                <w:color w:val="000000"/>
                <w:kern w:val="0"/>
                <w:szCs w:val="21"/>
                <w:highlight w:val="none"/>
              </w:rPr>
              <w:t>0kg</w:t>
            </w:r>
            <w:r>
              <w:rPr>
                <w:rFonts w:hint="eastAsia" w:ascii="仿宋_GB2312" w:hAnsi="黑体" w:eastAsia="仿宋_GB2312" w:cs="宋体"/>
                <w:color w:val="000000"/>
                <w:kern w:val="0"/>
                <w:szCs w:val="21"/>
              </w:rPr>
              <w:t>的杠铃</w:t>
            </w:r>
            <w:r>
              <w:rPr>
                <w:rFonts w:hint="eastAsia" w:ascii="仿宋_GB2312" w:eastAsia="仿宋_GB2312"/>
                <w:szCs w:val="21"/>
              </w:rPr>
              <w:t>，将杠铃放在肩部，身体连续下蹲和起身。</w:t>
            </w:r>
          </w:p>
          <w:p>
            <w:pPr>
              <w:adjustRightInd w:val="0"/>
              <w:snapToGrid w:val="0"/>
              <w:spacing w:line="240" w:lineRule="exact"/>
              <w:ind w:firstLine="420" w:firstLineChars="200"/>
              <w:jc w:val="left"/>
              <w:textAlignment w:val="center"/>
              <w:rPr>
                <w:rFonts w:hint="eastAsia" w:ascii="仿宋_GB2312" w:eastAsia="仿宋_GB2312"/>
                <w:szCs w:val="21"/>
              </w:rPr>
            </w:pPr>
            <w:r>
              <w:rPr>
                <w:rFonts w:hint="eastAsia" w:ascii="仿宋_GB2312" w:eastAsia="仿宋_GB2312"/>
                <w:szCs w:val="21"/>
              </w:rPr>
              <w:t>2.考核以次计算成绩，身体连续下蹲和起身一组为一次，每组完成停息时间不能超过6秒。</w:t>
            </w:r>
          </w:p>
          <w:p>
            <w:pPr>
              <w:adjustRightInd w:val="0"/>
              <w:snapToGrid w:val="0"/>
              <w:spacing w:line="240" w:lineRule="exact"/>
              <w:ind w:firstLine="420" w:firstLineChars="200"/>
              <w:jc w:val="left"/>
              <w:textAlignment w:val="center"/>
              <w:rPr>
                <w:rFonts w:hint="eastAsia" w:ascii="仿宋_GB2312" w:hAnsi="仿宋_GB2312" w:eastAsia="仿宋_GB2312" w:cs="仿宋_GB2312"/>
                <w:szCs w:val="21"/>
              </w:rPr>
            </w:pPr>
            <w:r>
              <w:rPr>
                <w:rFonts w:hint="eastAsia" w:ascii="仿宋_GB2312" w:eastAsia="仿宋_GB2312"/>
                <w:szCs w:val="21"/>
              </w:rPr>
              <w:t>3.得分超出10分的，每递增1次</w:t>
            </w:r>
            <w:r>
              <w:rPr>
                <w:rFonts w:eastAsia="仿宋_GB2312"/>
                <w:szCs w:val="21"/>
              </w:rPr>
              <w:t>增加</w:t>
            </w:r>
            <w:r>
              <w:rPr>
                <w:rFonts w:hint="eastAsia" w:eastAsia="仿宋_GB2312"/>
                <w:szCs w:val="21"/>
              </w:rPr>
              <w:t>1</w:t>
            </w:r>
            <w:r>
              <w:rPr>
                <w:rFonts w:eastAsia="仿宋_GB2312"/>
                <w:szCs w:val="21"/>
              </w:rPr>
              <w:t>分</w:t>
            </w:r>
            <w:r>
              <w:rPr>
                <w:rFonts w:hint="eastAsia" w:eastAsia="仿宋_GB2312"/>
                <w:szCs w:val="21"/>
              </w:rPr>
              <w:t>，最高</w:t>
            </w:r>
            <w:r>
              <w:rPr>
                <w:rFonts w:hint="eastAsia" w:eastAsia="仿宋_GB2312"/>
                <w:szCs w:val="21"/>
                <w:lang w:val="en-US" w:eastAsia="zh-CN"/>
              </w:rPr>
              <w:t>20</w:t>
            </w:r>
            <w:r>
              <w:rPr>
                <w:rFonts w:hint="eastAsia" w:eastAsia="仿宋_GB2312"/>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1205" w:type="dxa"/>
            <w:vMerge w:val="continue"/>
            <w:noWrap w:val="0"/>
            <w:vAlign w:val="center"/>
          </w:tcPr>
          <w:p>
            <w:pPr>
              <w:adjustRightInd w:val="0"/>
              <w:snapToGrid w:val="0"/>
              <w:jc w:val="center"/>
              <w:rPr>
                <w:rFonts w:hint="eastAsia" w:ascii="黑体" w:hAnsi="黑体" w:eastAsia="黑体" w:cs="宋体"/>
                <w:color w:val="000000"/>
                <w:kern w:val="0"/>
                <w:sz w:val="24"/>
                <w:szCs w:val="24"/>
              </w:rPr>
            </w:pPr>
          </w:p>
        </w:tc>
        <w:tc>
          <w:tcPr>
            <w:tcW w:w="1516" w:type="dxa"/>
            <w:vMerge w:val="restart"/>
            <w:tcBorders>
              <w:top w:val="single" w:color="auto" w:sz="4" w:space="0"/>
            </w:tcBorders>
            <w:noWrap w:val="0"/>
            <w:vAlign w:val="center"/>
          </w:tcPr>
          <w:p>
            <w:pPr>
              <w:adjustRightInd w:val="0"/>
              <w:snapToGrid w:val="0"/>
              <w:jc w:val="center"/>
              <w:rPr>
                <w:rFonts w:hint="eastAsia" w:hAnsi="黑体" w:eastAsia="黑体"/>
                <w:szCs w:val="21"/>
                <w:lang w:eastAsia="zh-CN"/>
              </w:rPr>
            </w:pPr>
            <w:r>
              <w:rPr>
                <w:rFonts w:hint="eastAsia" w:ascii="黑体" w:hAnsi="黑体" w:eastAsia="黑体" w:cs="宋体"/>
                <w:color w:val="000000"/>
                <w:kern w:val="0"/>
                <w:sz w:val="24"/>
                <w:szCs w:val="24"/>
                <w:lang w:eastAsia="zh-CN"/>
              </w:rPr>
              <w:t>仰卧卷腹（</w:t>
            </w:r>
            <w:r>
              <w:rPr>
                <w:rFonts w:hint="eastAsia" w:ascii="黑体" w:hAnsi="黑体" w:eastAsia="黑体" w:cs="宋体"/>
                <w:color w:val="000000"/>
                <w:kern w:val="0"/>
                <w:sz w:val="24"/>
                <w:szCs w:val="24"/>
                <w:lang w:val="en-US" w:eastAsia="zh-CN"/>
              </w:rPr>
              <w:t>2分钟</w:t>
            </w:r>
            <w:r>
              <w:rPr>
                <w:rFonts w:hint="eastAsia" w:ascii="黑体" w:hAnsi="黑体" w:eastAsia="黑体" w:cs="宋体"/>
                <w:color w:val="000000"/>
                <w:kern w:val="0"/>
                <w:sz w:val="24"/>
                <w:szCs w:val="24"/>
                <w:lang w:eastAsia="zh-CN"/>
              </w:rPr>
              <w:t>）</w:t>
            </w:r>
          </w:p>
        </w:tc>
        <w:tc>
          <w:tcPr>
            <w:tcW w:w="745" w:type="dxa"/>
            <w:tcBorders>
              <w:top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c>
          <w:tcPr>
            <w:tcW w:w="7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c>
          <w:tcPr>
            <w:tcW w:w="7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c>
          <w:tcPr>
            <w:tcW w:w="7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25</w:t>
            </w:r>
          </w:p>
        </w:tc>
        <w:tc>
          <w:tcPr>
            <w:tcW w:w="7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w:t>
            </w:r>
          </w:p>
        </w:tc>
        <w:tc>
          <w:tcPr>
            <w:tcW w:w="7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35</w:t>
            </w:r>
          </w:p>
        </w:tc>
        <w:tc>
          <w:tcPr>
            <w:tcW w:w="7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40</w:t>
            </w:r>
          </w:p>
        </w:tc>
        <w:tc>
          <w:tcPr>
            <w:tcW w:w="7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45</w:t>
            </w:r>
          </w:p>
        </w:tc>
        <w:tc>
          <w:tcPr>
            <w:tcW w:w="7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50</w:t>
            </w:r>
          </w:p>
        </w:tc>
        <w:tc>
          <w:tcPr>
            <w:tcW w:w="792" w:type="dxa"/>
            <w:tcBorders>
              <w:top w:val="single" w:color="auto" w:sz="4" w:space="0"/>
              <w:left w:val="single" w:color="auto" w:sz="4" w:space="0"/>
              <w:bottom w:val="single" w:color="auto" w:sz="4" w:space="0"/>
              <w:right w:val="single" w:color="auto" w:sz="12"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92" w:hRule="atLeast"/>
          <w:jc w:val="center"/>
        </w:trPr>
        <w:tc>
          <w:tcPr>
            <w:tcW w:w="1205" w:type="dxa"/>
            <w:vMerge w:val="continue"/>
            <w:noWrap w:val="0"/>
            <w:vAlign w:val="center"/>
          </w:tcPr>
          <w:p>
            <w:pPr>
              <w:jc w:val="center"/>
              <w:rPr>
                <w:rFonts w:hint="eastAsia" w:ascii="黑体" w:hAnsi="黑体" w:eastAsia="黑体" w:cs="宋体"/>
                <w:color w:val="000000"/>
                <w:kern w:val="0"/>
                <w:szCs w:val="21"/>
              </w:rPr>
            </w:pPr>
          </w:p>
        </w:tc>
        <w:tc>
          <w:tcPr>
            <w:tcW w:w="1516" w:type="dxa"/>
            <w:vMerge w:val="continue"/>
            <w:noWrap w:val="0"/>
            <w:vAlign w:val="center"/>
          </w:tcPr>
          <w:p>
            <w:pPr>
              <w:jc w:val="center"/>
              <w:rPr>
                <w:rFonts w:hint="eastAsia" w:ascii="黑体" w:hAnsi="黑体" w:eastAsia="黑体" w:cs="宋体"/>
                <w:color w:val="000000"/>
                <w:kern w:val="0"/>
                <w:szCs w:val="21"/>
              </w:rPr>
            </w:pPr>
          </w:p>
        </w:tc>
        <w:tc>
          <w:tcPr>
            <w:tcW w:w="7497" w:type="dxa"/>
            <w:gridSpan w:val="10"/>
            <w:tcBorders>
              <w:top w:val="single" w:color="auto" w:sz="4" w:space="0"/>
              <w:right w:val="single" w:color="auto" w:sz="12" w:space="0"/>
            </w:tcBorders>
            <w:noWrap w:val="0"/>
            <w:vAlign w:val="center"/>
          </w:tcPr>
          <w:p>
            <w:pPr>
              <w:numPr>
                <w:ilvl w:val="0"/>
                <w:numId w:val="0"/>
              </w:numPr>
              <w:adjustRightInd w:val="0"/>
              <w:snapToGrid w:val="0"/>
              <w:spacing w:line="240" w:lineRule="exact"/>
              <w:jc w:val="left"/>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val="en-US" w:eastAsia="zh-CN"/>
              </w:rPr>
              <w:t xml:space="preserve">    1。</w:t>
            </w:r>
            <w:r>
              <w:rPr>
                <w:rFonts w:hint="eastAsia" w:ascii="仿宋_GB2312" w:hAnsi="仿宋_GB2312" w:eastAsia="仿宋_GB2312" w:cs="仿宋_GB2312"/>
                <w:color w:val="000000"/>
                <w:kern w:val="0"/>
                <w:szCs w:val="21"/>
                <w:lang w:eastAsia="zh-CN"/>
              </w:rPr>
              <w:t>按照规定动作要领完成动作卷腹时手指前拇指尖没有完全超过膝盖上方、下放时头部及肩背部没有完全触及地面，该次动作不计数。</w:t>
            </w:r>
          </w:p>
          <w:p>
            <w:pPr>
              <w:adjustRightInd w:val="0"/>
              <w:snapToGrid w:val="0"/>
              <w:spacing w:line="240" w:lineRule="exact"/>
              <w:ind w:firstLine="420" w:firstLineChars="200"/>
              <w:jc w:val="left"/>
              <w:textAlignment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考核以</w:t>
            </w:r>
            <w:r>
              <w:rPr>
                <w:rFonts w:hint="eastAsia" w:ascii="仿宋_GB2312" w:hAnsi="仿宋_GB2312" w:eastAsia="仿宋_GB2312" w:cs="仿宋_GB2312"/>
                <w:szCs w:val="21"/>
                <w:lang w:val="en-US" w:eastAsia="zh-CN"/>
              </w:rPr>
              <w:t>2分钟内完成次数计算成绩。</w:t>
            </w:r>
          </w:p>
          <w:p>
            <w:pPr>
              <w:adjustRightInd w:val="0"/>
              <w:snapToGrid w:val="0"/>
              <w:spacing w:line="240" w:lineRule="exact"/>
              <w:ind w:firstLine="420" w:firstLineChars="200"/>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得分超出10分的，每递增1次增加</w:t>
            </w:r>
            <w:r>
              <w:rPr>
                <w:rFonts w:hint="eastAsia" w:ascii="仿宋_GB2312" w:hAnsi="仿宋_GB2312" w:eastAsia="仿宋_GB2312" w:cs="仿宋_GB2312"/>
                <w:szCs w:val="21"/>
                <w:lang w:val="en-US" w:eastAsia="zh-CN"/>
              </w:rPr>
              <w:t>0.2</w:t>
            </w:r>
            <w:r>
              <w:rPr>
                <w:rFonts w:hint="eastAsia" w:ascii="仿宋_GB2312" w:hAnsi="仿宋_GB2312" w:eastAsia="仿宋_GB2312" w:cs="仿宋_GB2312"/>
                <w:szCs w:val="21"/>
              </w:rPr>
              <w:t>分，最高</w:t>
            </w:r>
            <w:r>
              <w:rPr>
                <w:rFonts w:hint="eastAsia" w:ascii="仿宋_GB2312" w:hAnsi="仿宋_GB2312" w:eastAsia="仿宋_GB2312" w:cs="仿宋_GB2312"/>
                <w:szCs w:val="21"/>
                <w:lang w:val="en-US" w:eastAsia="zh-CN"/>
              </w:rPr>
              <w:t>20</w:t>
            </w:r>
            <w:r>
              <w:rPr>
                <w:rFonts w:hint="eastAsia" w:ascii="仿宋_GB2312" w:hAnsi="仿宋_GB2312" w:eastAsia="仿宋_GB2312" w:cs="仿宋_GB2312"/>
                <w:szCs w:val="21"/>
              </w:rPr>
              <w:t>分。</w:t>
            </w:r>
          </w:p>
        </w:tc>
      </w:tr>
    </w:tbl>
    <w:p>
      <w:bookmarkStart w:id="0" w:name="_GoBack"/>
      <w:bookmarkEnd w:id="0"/>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856340"/>
    <w:multiLevelType w:val="singleLevel"/>
    <w:tmpl w:val="5D85634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hODJkOTQyNzlkOTMwZjdkNzE0MjZiZTU0NzA5ZWUifQ=="/>
  </w:docVars>
  <w:rsids>
    <w:rsidRoot w:val="7BAC3206"/>
    <w:rsid w:val="7BAC3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2022-10-16T07:28:00Z</dcterms:created>
  <dc:creator>Administrator</dc:creator>
  <cp:lastModifiedBy>Administrator</cp:lastModifiedBy>
  <dcterms:modified xsi:type="dcterms:W3CDTF">2022-10-16T07:31:12Z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8C99C9EE6E544F4CB75ED5D854A4BB76</vt:lpwstr>
  </property>
</Properties>
</file>